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0AA24" w14:textId="77777777" w:rsidR="00AD7BA7" w:rsidRPr="00EF5746" w:rsidRDefault="00DD13D2" w:rsidP="00AD7BA7">
      <w:pPr>
        <w:widowControl w:val="0"/>
        <w:autoSpaceDE w:val="0"/>
        <w:autoSpaceDN w:val="0"/>
        <w:adjustRightInd w:val="0"/>
        <w:spacing w:after="0" w:line="240" w:lineRule="auto"/>
        <w:jc w:val="center"/>
        <w:rPr>
          <w:rFonts w:ascii="Times New Roman" w:hAnsi="Times New Roman" w:cs="Times New Roman"/>
          <w:b/>
          <w:bCs/>
          <w:sz w:val="24"/>
          <w:szCs w:val="24"/>
        </w:rPr>
      </w:pPr>
      <w:r w:rsidRPr="00EF5746">
        <w:rPr>
          <w:rFonts w:ascii="Times New Roman" w:hAnsi="Times New Roman" w:cs="Times New Roman"/>
          <w:b/>
          <w:bCs/>
          <w:sz w:val="24"/>
          <w:szCs w:val="24"/>
        </w:rPr>
        <w:t xml:space="preserve">      Форма раскрытия информации</w:t>
      </w:r>
    </w:p>
    <w:p w14:paraId="0B20AA25" w14:textId="4700486F" w:rsidR="00AD7BA7" w:rsidRPr="00EF5746" w:rsidRDefault="00DD13D2" w:rsidP="00A61716">
      <w:pPr>
        <w:widowControl w:val="0"/>
        <w:autoSpaceDE w:val="0"/>
        <w:autoSpaceDN w:val="0"/>
        <w:adjustRightInd w:val="0"/>
        <w:spacing w:after="0" w:line="240" w:lineRule="auto"/>
        <w:jc w:val="center"/>
        <w:rPr>
          <w:rFonts w:ascii="Times New Roman" w:hAnsi="Times New Roman" w:cs="Times New Roman"/>
          <w:b/>
          <w:bCs/>
          <w:sz w:val="24"/>
          <w:szCs w:val="24"/>
        </w:rPr>
      </w:pPr>
      <w:r w:rsidRPr="00EF5746">
        <w:rPr>
          <w:rFonts w:ascii="Times New Roman" w:hAnsi="Times New Roman" w:cs="Times New Roman"/>
          <w:b/>
          <w:bCs/>
          <w:sz w:val="24"/>
          <w:szCs w:val="24"/>
        </w:rPr>
        <w:t xml:space="preserve"> гарантирующим поставщиком основных услови</w:t>
      </w:r>
      <w:r w:rsidR="00203B3F" w:rsidRPr="00EF5746">
        <w:rPr>
          <w:rFonts w:ascii="Times New Roman" w:hAnsi="Times New Roman" w:cs="Times New Roman"/>
          <w:b/>
          <w:bCs/>
          <w:sz w:val="24"/>
          <w:szCs w:val="24"/>
        </w:rPr>
        <w:t xml:space="preserve">й </w:t>
      </w:r>
      <w:r w:rsidRPr="00EF5746">
        <w:rPr>
          <w:rFonts w:ascii="Times New Roman" w:hAnsi="Times New Roman" w:cs="Times New Roman"/>
          <w:b/>
          <w:bCs/>
          <w:sz w:val="24"/>
          <w:szCs w:val="24"/>
        </w:rPr>
        <w:t>договора</w:t>
      </w:r>
    </w:p>
    <w:p w14:paraId="0B20AA26" w14:textId="77777777" w:rsidR="00AD7BA7" w:rsidRPr="00EF5746" w:rsidRDefault="00DD13D2" w:rsidP="00AD7BA7">
      <w:pPr>
        <w:widowControl w:val="0"/>
        <w:autoSpaceDE w:val="0"/>
        <w:autoSpaceDN w:val="0"/>
        <w:adjustRightInd w:val="0"/>
        <w:spacing w:after="0" w:line="240" w:lineRule="auto"/>
        <w:jc w:val="center"/>
        <w:rPr>
          <w:rFonts w:ascii="Times New Roman" w:hAnsi="Times New Roman" w:cs="Times New Roman"/>
          <w:b/>
          <w:bCs/>
          <w:sz w:val="24"/>
          <w:szCs w:val="24"/>
        </w:rPr>
      </w:pPr>
      <w:r w:rsidRPr="00EF5746">
        <w:rPr>
          <w:rFonts w:ascii="Times New Roman" w:hAnsi="Times New Roman" w:cs="Times New Roman"/>
          <w:b/>
          <w:bCs/>
          <w:sz w:val="24"/>
          <w:szCs w:val="24"/>
        </w:rPr>
        <w:t xml:space="preserve">купли – продажи электрической </w:t>
      </w:r>
      <w:proofErr w:type="gramStart"/>
      <w:r w:rsidRPr="00EF5746">
        <w:rPr>
          <w:rFonts w:ascii="Times New Roman" w:hAnsi="Times New Roman" w:cs="Times New Roman"/>
          <w:b/>
          <w:bCs/>
          <w:sz w:val="24"/>
          <w:szCs w:val="24"/>
        </w:rPr>
        <w:t>энергии  (</w:t>
      </w:r>
      <w:proofErr w:type="gramEnd"/>
      <w:r w:rsidRPr="00EF5746">
        <w:rPr>
          <w:rFonts w:ascii="Times New Roman" w:hAnsi="Times New Roman" w:cs="Times New Roman"/>
          <w:b/>
          <w:bCs/>
          <w:sz w:val="24"/>
          <w:szCs w:val="24"/>
        </w:rPr>
        <w:t>энергоснабжения)</w:t>
      </w:r>
    </w:p>
    <w:p w14:paraId="0B20AA27" w14:textId="77777777" w:rsidR="00AD7BA7" w:rsidRPr="00EF5746" w:rsidRDefault="00AD7BA7" w:rsidP="00AD7BA7">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CellMar>
          <w:top w:w="75" w:type="dxa"/>
          <w:left w:w="0" w:type="dxa"/>
          <w:bottom w:w="75" w:type="dxa"/>
          <w:right w:w="0" w:type="dxa"/>
        </w:tblCellMar>
        <w:tblLook w:val="0000" w:firstRow="0" w:lastRow="0" w:firstColumn="0" w:lastColumn="0" w:noHBand="0" w:noVBand="0"/>
      </w:tblPr>
      <w:tblGrid>
        <w:gridCol w:w="1158"/>
        <w:gridCol w:w="3552"/>
        <w:gridCol w:w="9855"/>
      </w:tblGrid>
      <w:tr w:rsidR="0002540D" w:rsidRPr="00EF5746" w14:paraId="0B20AAA1" w14:textId="77777777" w:rsidTr="006B6DC6">
        <w:trPr>
          <w:trHeight w:val="915"/>
        </w:trPr>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0AA9E" w14:textId="77777777" w:rsidR="0002540D" w:rsidRPr="00EF5746" w:rsidRDefault="0002540D" w:rsidP="00CF79E8">
            <w:pPr>
              <w:widowControl w:val="0"/>
              <w:autoSpaceDE w:val="0"/>
              <w:autoSpaceDN w:val="0"/>
              <w:adjustRightInd w:val="0"/>
              <w:spacing w:after="0" w:line="240" w:lineRule="auto"/>
              <w:jc w:val="center"/>
              <w:rPr>
                <w:rFonts w:ascii="Times New Roman" w:hAnsi="Times New Roman" w:cs="Times New Roman"/>
                <w:b/>
                <w:sz w:val="24"/>
                <w:szCs w:val="24"/>
              </w:rPr>
            </w:pPr>
            <w:r w:rsidRPr="00EF5746">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0AA9F" w14:textId="77777777" w:rsidR="0002540D" w:rsidRPr="00EF5746" w:rsidRDefault="0002540D" w:rsidP="00CF79E8">
            <w:pPr>
              <w:widowControl w:val="0"/>
              <w:autoSpaceDE w:val="0"/>
              <w:autoSpaceDN w:val="0"/>
              <w:adjustRightInd w:val="0"/>
              <w:spacing w:after="0" w:line="240" w:lineRule="auto"/>
              <w:jc w:val="center"/>
              <w:rPr>
                <w:rFonts w:ascii="Times New Roman" w:hAnsi="Times New Roman" w:cs="Times New Roman"/>
                <w:b/>
                <w:sz w:val="24"/>
                <w:szCs w:val="24"/>
              </w:rPr>
            </w:pPr>
            <w:r w:rsidRPr="00EF5746">
              <w:rPr>
                <w:rFonts w:ascii="Times New Roman" w:hAnsi="Times New Roman" w:cs="Times New Roman"/>
                <w:b/>
                <w:sz w:val="24"/>
                <w:szCs w:val="24"/>
              </w:rPr>
              <w:t>Срок действия договора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0AAA0" w14:textId="77777777" w:rsidR="0002540D" w:rsidRPr="00EF5746" w:rsidRDefault="0002540D" w:rsidP="00CF79E8">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sz w:val="24"/>
                <w:szCs w:val="24"/>
              </w:rPr>
            </w:pPr>
            <w:r w:rsidRPr="00EF5746">
              <w:rPr>
                <w:rFonts w:ascii="Times New Roman" w:hAnsi="Times New Roman" w:cs="Times New Roman"/>
                <w:color w:val="000000"/>
                <w:sz w:val="24"/>
                <w:szCs w:val="24"/>
              </w:rPr>
              <w:t>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Договор энергоснабжения (купли-продажи (поставки) электрической энергии (мощности)) с гарантирующим поставщиком может быть также заключен на определенный срок в случае заключения договора на период электроснабжения энергопринимающих устройств потребителя по временной схеме электроснабжения.</w:t>
            </w:r>
          </w:p>
        </w:tc>
      </w:tr>
      <w:tr w:rsidR="0002540D" w:rsidRPr="00EF5746" w14:paraId="0B20AAA6" w14:textId="77777777" w:rsidTr="00A45F79">
        <w:trPr>
          <w:trHeight w:val="2098"/>
        </w:trPr>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0AAA3" w14:textId="77777777" w:rsidR="0002540D" w:rsidRPr="00EF5746" w:rsidRDefault="0002540D" w:rsidP="00CF79E8">
            <w:pPr>
              <w:widowControl w:val="0"/>
              <w:autoSpaceDE w:val="0"/>
              <w:autoSpaceDN w:val="0"/>
              <w:adjustRightInd w:val="0"/>
              <w:spacing w:after="0" w:line="240" w:lineRule="auto"/>
              <w:jc w:val="center"/>
              <w:rPr>
                <w:rFonts w:ascii="Times New Roman" w:hAnsi="Times New Roman" w:cs="Times New Roman"/>
                <w:b/>
                <w:sz w:val="24"/>
                <w:szCs w:val="24"/>
              </w:rPr>
            </w:pPr>
            <w:r w:rsidRPr="00EF5746">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0AAA4" w14:textId="77777777" w:rsidR="0002540D" w:rsidRPr="00EF5746" w:rsidRDefault="0002540D" w:rsidP="00CF79E8">
            <w:pPr>
              <w:widowControl w:val="0"/>
              <w:autoSpaceDE w:val="0"/>
              <w:autoSpaceDN w:val="0"/>
              <w:adjustRightInd w:val="0"/>
              <w:spacing w:after="0" w:line="240" w:lineRule="auto"/>
              <w:jc w:val="center"/>
              <w:rPr>
                <w:rFonts w:ascii="Times New Roman" w:hAnsi="Times New Roman" w:cs="Times New Roman"/>
                <w:b/>
                <w:sz w:val="24"/>
                <w:szCs w:val="24"/>
              </w:rPr>
            </w:pPr>
            <w:r w:rsidRPr="00EF5746">
              <w:rPr>
                <w:rFonts w:ascii="Times New Roman" w:hAnsi="Times New Roman" w:cs="Times New Roman"/>
                <w:b/>
                <w:sz w:val="24"/>
                <w:szCs w:val="24"/>
              </w:rPr>
              <w:t>Вид цены на электрическую энергию (фиксированная или переменная)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0AAA5" w14:textId="77777777" w:rsidR="0002540D" w:rsidRPr="00EF5746" w:rsidRDefault="0002540D" w:rsidP="00CF79E8">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sz w:val="24"/>
                <w:szCs w:val="24"/>
              </w:rPr>
            </w:pPr>
            <w:r w:rsidRPr="00EF5746">
              <w:rPr>
                <w:rFonts w:ascii="Times New Roman" w:hAnsi="Times New Roman" w:cs="Times New Roman"/>
                <w:color w:val="000000"/>
                <w:sz w:val="24"/>
                <w:szCs w:val="24"/>
              </w:rPr>
              <w:t>Э</w:t>
            </w:r>
            <w:r w:rsidRPr="00EF5746">
              <w:rPr>
                <w:rFonts w:ascii="Times New Roman" w:hAnsi="Times New Roman" w:cs="Times New Roman"/>
                <w:sz w:val="24"/>
                <w:szCs w:val="24"/>
              </w:rPr>
              <w:t>лектрическая энергия (мощность) продается по нерегулируемым ценам, за исключением продажи электрической энергии (мощности) населению и приравненным к нему категориям потребителей. При этом гарантирующие поставщики продают электрическую энергию (мощность) по нерегулируемым ценам в рамках предельных уровней нерегулируемых цен, определяемых и применяемых в соответствии с действующим законодательством. Энергосбытовые (энергоснабжающие) организации продают электрическую энергию (мощность) по свободным нерегулируемым ценам. 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tc>
      </w:tr>
      <w:tr w:rsidR="0002540D" w:rsidRPr="00EF5746" w14:paraId="0B20AAAB" w14:textId="77777777" w:rsidTr="00A45F79">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0AAA8" w14:textId="77777777" w:rsidR="0002540D" w:rsidRPr="00EF5746" w:rsidRDefault="0002540D" w:rsidP="00CF79E8">
            <w:pPr>
              <w:widowControl w:val="0"/>
              <w:autoSpaceDE w:val="0"/>
              <w:autoSpaceDN w:val="0"/>
              <w:adjustRightInd w:val="0"/>
              <w:spacing w:after="0" w:line="240" w:lineRule="auto"/>
              <w:jc w:val="center"/>
              <w:rPr>
                <w:rFonts w:ascii="Times New Roman" w:hAnsi="Times New Roman" w:cs="Times New Roman"/>
                <w:sz w:val="24"/>
                <w:szCs w:val="24"/>
              </w:rPr>
            </w:pPr>
            <w:r w:rsidRPr="00EF5746">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0AAA9" w14:textId="77777777" w:rsidR="0002540D" w:rsidRPr="00EF5746" w:rsidRDefault="0002540D" w:rsidP="00CF79E8">
            <w:pPr>
              <w:widowControl w:val="0"/>
              <w:autoSpaceDE w:val="0"/>
              <w:autoSpaceDN w:val="0"/>
              <w:adjustRightInd w:val="0"/>
              <w:spacing w:after="0" w:line="240" w:lineRule="auto"/>
              <w:jc w:val="center"/>
              <w:rPr>
                <w:rFonts w:ascii="Times New Roman" w:hAnsi="Times New Roman" w:cs="Times New Roman"/>
                <w:b/>
                <w:sz w:val="24"/>
                <w:szCs w:val="24"/>
              </w:rPr>
            </w:pPr>
            <w:r w:rsidRPr="00EF5746">
              <w:rPr>
                <w:rFonts w:ascii="Times New Roman" w:hAnsi="Times New Roman" w:cs="Times New Roman"/>
                <w:b/>
                <w:sz w:val="24"/>
                <w:szCs w:val="24"/>
              </w:rPr>
              <w:t>Форма оплаты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0AAAA" w14:textId="77777777" w:rsidR="0002540D" w:rsidRPr="00EF5746" w:rsidRDefault="0002540D" w:rsidP="00CF79E8">
            <w:pPr>
              <w:widowControl w:val="0"/>
              <w:autoSpaceDE w:val="0"/>
              <w:autoSpaceDN w:val="0"/>
              <w:adjustRightInd w:val="0"/>
              <w:spacing w:after="0" w:line="240" w:lineRule="auto"/>
              <w:jc w:val="both"/>
              <w:rPr>
                <w:rFonts w:ascii="Times New Roman" w:hAnsi="Times New Roman" w:cs="Times New Roman"/>
                <w:sz w:val="24"/>
                <w:szCs w:val="24"/>
              </w:rPr>
            </w:pPr>
            <w:r w:rsidRPr="00EF5746">
              <w:rPr>
                <w:rFonts w:ascii="Times New Roman" w:hAnsi="Times New Roman" w:cs="Times New Roman"/>
                <w:sz w:val="24"/>
                <w:szCs w:val="24"/>
              </w:rPr>
              <w:t>Оплата потребителями (покупателями) за поставленную электрическую энергию (мощность) допускается в любой форме/способом, предусмотренной/</w:t>
            </w:r>
            <w:proofErr w:type="spellStart"/>
            <w:r w:rsidRPr="00EF5746">
              <w:rPr>
                <w:rFonts w:ascii="Times New Roman" w:hAnsi="Times New Roman" w:cs="Times New Roman"/>
                <w:sz w:val="24"/>
                <w:szCs w:val="24"/>
              </w:rPr>
              <w:t>ым</w:t>
            </w:r>
            <w:proofErr w:type="spellEnd"/>
            <w:r w:rsidRPr="00EF5746">
              <w:rPr>
                <w:rFonts w:ascii="Times New Roman" w:hAnsi="Times New Roman" w:cs="Times New Roman"/>
                <w:sz w:val="24"/>
                <w:szCs w:val="24"/>
              </w:rPr>
              <w:t xml:space="preserve"> действующим законодательством</w:t>
            </w:r>
          </w:p>
        </w:tc>
      </w:tr>
      <w:tr w:rsidR="0002540D" w:rsidRPr="00EF5746" w14:paraId="0B20AAB5" w14:textId="77777777" w:rsidTr="00A45F79">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0AAAD" w14:textId="77777777" w:rsidR="0002540D" w:rsidRPr="00EF5746" w:rsidRDefault="0002540D" w:rsidP="00CF79E8">
            <w:pPr>
              <w:widowControl w:val="0"/>
              <w:autoSpaceDE w:val="0"/>
              <w:autoSpaceDN w:val="0"/>
              <w:adjustRightInd w:val="0"/>
              <w:spacing w:after="0" w:line="240" w:lineRule="auto"/>
              <w:jc w:val="center"/>
              <w:rPr>
                <w:rFonts w:ascii="Times New Roman" w:hAnsi="Times New Roman" w:cs="Times New Roman"/>
                <w:sz w:val="24"/>
                <w:szCs w:val="24"/>
              </w:rPr>
            </w:pPr>
            <w:r w:rsidRPr="00EF5746">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0AAAE" w14:textId="77777777" w:rsidR="0002540D" w:rsidRPr="00EF5746" w:rsidRDefault="0002540D" w:rsidP="00CF79E8">
            <w:pPr>
              <w:widowControl w:val="0"/>
              <w:autoSpaceDE w:val="0"/>
              <w:autoSpaceDN w:val="0"/>
              <w:adjustRightInd w:val="0"/>
              <w:spacing w:after="0" w:line="240" w:lineRule="auto"/>
              <w:jc w:val="center"/>
              <w:rPr>
                <w:rFonts w:ascii="Times New Roman" w:hAnsi="Times New Roman" w:cs="Times New Roman"/>
                <w:b/>
                <w:sz w:val="24"/>
                <w:szCs w:val="24"/>
              </w:rPr>
            </w:pPr>
            <w:r w:rsidRPr="00EF5746">
              <w:rPr>
                <w:rFonts w:ascii="Times New Roman" w:hAnsi="Times New Roman" w:cs="Times New Roman"/>
                <w:b/>
                <w:sz w:val="24"/>
                <w:szCs w:val="24"/>
              </w:rPr>
              <w:t>Форма обеспечения исполнения обязательств сторон по договору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0AAAF" w14:textId="77777777" w:rsidR="0002540D" w:rsidRPr="00EF5746" w:rsidRDefault="0002540D" w:rsidP="001A04D0">
            <w:pPr>
              <w:jc w:val="both"/>
              <w:rPr>
                <w:rFonts w:ascii="Times New Roman" w:hAnsi="Times New Roman" w:cs="Times New Roman"/>
                <w:bCs/>
                <w:sz w:val="24"/>
                <w:szCs w:val="24"/>
              </w:rPr>
            </w:pPr>
            <w:r w:rsidRPr="00EF5746">
              <w:rPr>
                <w:rFonts w:ascii="Times New Roman" w:hAnsi="Times New Roman" w:cs="Times New Roman"/>
                <w:bCs/>
                <w:sz w:val="24"/>
                <w:szCs w:val="24"/>
              </w:rPr>
              <w:t xml:space="preserve">В общем порядке - по </w:t>
            </w:r>
            <w:proofErr w:type="gramStart"/>
            <w:r w:rsidRPr="00EF5746">
              <w:rPr>
                <w:rFonts w:ascii="Times New Roman" w:hAnsi="Times New Roman" w:cs="Times New Roman"/>
                <w:bCs/>
                <w:sz w:val="24"/>
                <w:szCs w:val="24"/>
              </w:rPr>
              <w:t>соглашению  сторон</w:t>
            </w:r>
            <w:proofErr w:type="gramEnd"/>
            <w:r w:rsidRPr="00EF5746">
              <w:rPr>
                <w:rFonts w:ascii="Times New Roman" w:hAnsi="Times New Roman" w:cs="Times New Roman"/>
                <w:bCs/>
                <w:sz w:val="24"/>
                <w:szCs w:val="24"/>
              </w:rPr>
              <w:t>.</w:t>
            </w:r>
          </w:p>
          <w:p w14:paraId="0B20AAB0" w14:textId="77777777" w:rsidR="0002540D" w:rsidRPr="00EF5746" w:rsidRDefault="0002540D" w:rsidP="00D97F3C">
            <w:pPr>
              <w:jc w:val="both"/>
              <w:rPr>
                <w:rFonts w:ascii="Times New Roman" w:hAnsi="Times New Roman" w:cs="Times New Roman"/>
                <w:sz w:val="24"/>
                <w:szCs w:val="24"/>
              </w:rPr>
            </w:pPr>
            <w:r w:rsidRPr="00EF5746">
              <w:rPr>
                <w:rFonts w:ascii="Times New Roman" w:hAnsi="Times New Roman" w:cs="Times New Roman"/>
                <w:bCs/>
                <w:sz w:val="24"/>
                <w:szCs w:val="24"/>
              </w:rPr>
              <w:t>Законодательством об электроэнергетике предусмотрена обязанность потребителей электрической энергии</w:t>
            </w:r>
            <w:r w:rsidRPr="00EF5746">
              <w:rPr>
                <w:rFonts w:ascii="Times New Roman" w:hAnsi="Times New Roman" w:cs="Times New Roman"/>
                <w:sz w:val="24"/>
                <w:szCs w:val="24"/>
              </w:rPr>
              <w:t xml:space="preserve">, ограничение режима потребления которых может привести к экономическим, экологическим или социальным последствиям, </w:t>
            </w:r>
            <w:r w:rsidRPr="00EF5746">
              <w:rPr>
                <w:rFonts w:ascii="Times New Roman" w:hAnsi="Times New Roman" w:cs="Times New Roman"/>
                <w:bCs/>
                <w:sz w:val="24"/>
                <w:szCs w:val="24"/>
              </w:rPr>
              <w:t>предоставлять обеспечение исполнения обязательств по оплате электрической энергии (мощности)</w:t>
            </w:r>
            <w:r w:rsidRPr="00EF5746">
              <w:rPr>
                <w:rFonts w:ascii="Times New Roman" w:hAnsi="Times New Roman" w:cs="Times New Roman"/>
                <w:sz w:val="24"/>
                <w:szCs w:val="24"/>
              </w:rPr>
              <w:t>, в виде независимой гарантии, выдаваемой банком (банковской гарантии), если иное не согласовано сторонами.</w:t>
            </w:r>
          </w:p>
          <w:p w14:paraId="0B20AAB1" w14:textId="77777777" w:rsidR="0002540D" w:rsidRPr="00EF5746" w:rsidRDefault="0002540D" w:rsidP="00D97F3C">
            <w:pPr>
              <w:jc w:val="both"/>
              <w:rPr>
                <w:rFonts w:ascii="Times New Roman" w:hAnsi="Times New Roman" w:cs="Times New Roman"/>
                <w:sz w:val="24"/>
                <w:szCs w:val="24"/>
              </w:rPr>
            </w:pPr>
            <w:r w:rsidRPr="00EF5746">
              <w:rPr>
                <w:rFonts w:ascii="Times New Roman" w:hAnsi="Times New Roman" w:cs="Times New Roman"/>
                <w:sz w:val="24"/>
                <w:szCs w:val="24"/>
              </w:rPr>
              <w:t xml:space="preserve">Данная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w:t>
            </w:r>
            <w:r w:rsidRPr="00EF5746">
              <w:rPr>
                <w:rFonts w:ascii="Times New Roman" w:hAnsi="Times New Roman" w:cs="Times New Roman"/>
                <w:sz w:val="24"/>
                <w:szCs w:val="24"/>
              </w:rPr>
              <w:lastRenderedPageBreak/>
              <w:t>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14:paraId="0B20AAB2" w14:textId="77777777" w:rsidR="0002540D" w:rsidRPr="00EF5746" w:rsidRDefault="0002540D" w:rsidP="00975708">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EF5746">
              <w:rPr>
                <w:rFonts w:ascii="Times New Roman" w:hAnsi="Times New Roman" w:cs="Times New Roman"/>
                <w:color w:val="000000"/>
                <w:sz w:val="24"/>
                <w:szCs w:val="24"/>
              </w:rPr>
              <w:t>Условие о форме обеспечения исполнения обязательств по договору в отношении бюджетных организаций, применяется с учетом положений законодательства, регулирующего закупки товаров (работ, услуг) для обеспечения государственных и муниципальных нужд.</w:t>
            </w:r>
          </w:p>
          <w:p w14:paraId="0B20AAB3" w14:textId="77777777" w:rsidR="0002540D" w:rsidRPr="00EF5746" w:rsidRDefault="0002540D" w:rsidP="00975708">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0B20AAB4" w14:textId="77777777" w:rsidR="0002540D" w:rsidRPr="00EF5746" w:rsidRDefault="0002540D" w:rsidP="0062265A">
            <w:pPr>
              <w:widowControl w:val="0"/>
              <w:autoSpaceDE w:val="0"/>
              <w:autoSpaceDN w:val="0"/>
              <w:adjustRightInd w:val="0"/>
              <w:spacing w:after="0" w:line="240" w:lineRule="auto"/>
              <w:jc w:val="both"/>
              <w:rPr>
                <w:rFonts w:ascii="Times New Roman" w:hAnsi="Times New Roman" w:cs="Times New Roman"/>
                <w:color w:val="000000"/>
                <w:sz w:val="24"/>
                <w:szCs w:val="24"/>
                <w:highlight w:val="yellow"/>
              </w:rPr>
            </w:pPr>
            <w:r w:rsidRPr="00EF5746">
              <w:rPr>
                <w:rFonts w:ascii="Times New Roman" w:hAnsi="Times New Roman" w:cs="Times New Roman"/>
                <w:color w:val="000000"/>
                <w:sz w:val="24"/>
                <w:szCs w:val="24"/>
              </w:rPr>
              <w:t xml:space="preserve">Законодательством об электроэнергетике и жилищным законодательством предусмотрена обязанность по </w:t>
            </w:r>
            <w:proofErr w:type="gramStart"/>
            <w:r w:rsidRPr="00EF5746">
              <w:rPr>
                <w:rFonts w:ascii="Times New Roman" w:hAnsi="Times New Roman" w:cs="Times New Roman"/>
                <w:color w:val="000000"/>
                <w:sz w:val="24"/>
                <w:szCs w:val="24"/>
              </w:rPr>
              <w:t>оплате  пени</w:t>
            </w:r>
            <w:proofErr w:type="gramEnd"/>
            <w:r w:rsidRPr="00EF5746">
              <w:rPr>
                <w:rFonts w:ascii="Times New Roman" w:hAnsi="Times New Roman" w:cs="Times New Roman"/>
                <w:color w:val="000000"/>
                <w:sz w:val="24"/>
                <w:szCs w:val="24"/>
              </w:rPr>
              <w:t xml:space="preserve"> как  форма обеспечения обязательств  в случае если потребитель или покупатель электрической энергии несвоевременно и (или) не полностью оплатил гарантирующему поставщику потребленную электрическую энергию. Порядок расчета и оплаты, размер пени определяется в зависимости от категории потребителя и  указаны в Федеральном законе «Об электроэнергетике» </w:t>
            </w:r>
            <w:r w:rsidRPr="00EF5746">
              <w:rPr>
                <w:rFonts w:ascii="Times New Roman" w:hAnsi="Times New Roman" w:cs="Times New Roman"/>
                <w:sz w:val="24"/>
                <w:szCs w:val="24"/>
              </w:rPr>
              <w:t>от 26.03.2003 N 35-ФЗ</w:t>
            </w:r>
            <w:r w:rsidRPr="00EF5746">
              <w:rPr>
                <w:rFonts w:ascii="Times New Roman" w:hAnsi="Times New Roman" w:cs="Times New Roman"/>
                <w:color w:val="000000"/>
                <w:sz w:val="24"/>
                <w:szCs w:val="24"/>
              </w:rPr>
              <w:t xml:space="preserve"> и Жилищном кодексе Российской Федерации.</w:t>
            </w:r>
          </w:p>
        </w:tc>
      </w:tr>
      <w:tr w:rsidR="0002540D" w:rsidRPr="00EF5746" w14:paraId="0B20AABF" w14:textId="77777777" w:rsidTr="00AD1DEF">
        <w:trPr>
          <w:trHeight w:val="1513"/>
        </w:trPr>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0AAB7" w14:textId="77777777" w:rsidR="0002540D" w:rsidRPr="00EF5746" w:rsidRDefault="0002540D" w:rsidP="00CF79E8">
            <w:pPr>
              <w:widowControl w:val="0"/>
              <w:autoSpaceDE w:val="0"/>
              <w:autoSpaceDN w:val="0"/>
              <w:adjustRightInd w:val="0"/>
              <w:spacing w:after="0" w:line="240" w:lineRule="auto"/>
              <w:jc w:val="center"/>
              <w:rPr>
                <w:rFonts w:ascii="Times New Roman" w:hAnsi="Times New Roman" w:cs="Times New Roman"/>
                <w:sz w:val="24"/>
                <w:szCs w:val="24"/>
              </w:rPr>
            </w:pPr>
            <w:r w:rsidRPr="00EF5746">
              <w:rPr>
                <w:rFonts w:ascii="Times New Roman" w:hAnsi="Times New Roman" w:cs="Times New Roman"/>
                <w:sz w:val="24"/>
                <w:szCs w:val="24"/>
              </w:rPr>
              <w:lastRenderedPageBreak/>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0AAB8" w14:textId="77777777" w:rsidR="0002540D" w:rsidRPr="00EF5746" w:rsidRDefault="0002540D" w:rsidP="00CF79E8">
            <w:pPr>
              <w:widowControl w:val="0"/>
              <w:autoSpaceDE w:val="0"/>
              <w:autoSpaceDN w:val="0"/>
              <w:adjustRightInd w:val="0"/>
              <w:spacing w:after="0" w:line="240" w:lineRule="auto"/>
              <w:jc w:val="center"/>
              <w:rPr>
                <w:rFonts w:ascii="Times New Roman" w:hAnsi="Times New Roman" w:cs="Times New Roman"/>
                <w:b/>
                <w:sz w:val="24"/>
                <w:szCs w:val="24"/>
              </w:rPr>
            </w:pPr>
            <w:r w:rsidRPr="00EF5746">
              <w:rPr>
                <w:rFonts w:ascii="Times New Roman" w:hAnsi="Times New Roman" w:cs="Times New Roman"/>
                <w:b/>
                <w:sz w:val="24"/>
                <w:szCs w:val="24"/>
              </w:rPr>
              <w:t>Зона обслуживания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87D940" w14:textId="0256F3FB" w:rsidR="0083634A" w:rsidRPr="00EF5746" w:rsidRDefault="0083634A" w:rsidP="0083634A">
            <w:pPr>
              <w:pStyle w:val="ConsPlusTitle"/>
              <w:jc w:val="both"/>
              <w:rPr>
                <w:rFonts w:ascii="Times New Roman" w:hAnsi="Times New Roman" w:cs="Times New Roman"/>
                <w:b w:val="0"/>
                <w:bCs w:val="0"/>
                <w:iCs/>
                <w:sz w:val="24"/>
                <w:szCs w:val="24"/>
              </w:rPr>
            </w:pPr>
            <w:r w:rsidRPr="00EF5746">
              <w:rPr>
                <w:rFonts w:ascii="Times New Roman" w:hAnsi="Times New Roman" w:cs="Times New Roman"/>
                <w:b w:val="0"/>
                <w:bCs w:val="0"/>
                <w:iCs/>
                <w:sz w:val="24"/>
                <w:szCs w:val="24"/>
              </w:rPr>
              <w:t xml:space="preserve">Границы частей территорий города Нижний Тагил, Невьянского городского округа, Горноуральского городского округа в границах балансовой принадлежности электрических сетей акционерного общества «Облкоммунэнерго» (в том числе присоединенных к ПС 110/6 </w:t>
            </w:r>
            <w:proofErr w:type="spellStart"/>
            <w:r w:rsidRPr="00EF5746">
              <w:rPr>
                <w:rFonts w:ascii="Times New Roman" w:hAnsi="Times New Roman" w:cs="Times New Roman"/>
                <w:b w:val="0"/>
                <w:bCs w:val="0"/>
                <w:iCs/>
                <w:sz w:val="24"/>
                <w:szCs w:val="24"/>
              </w:rPr>
              <w:t>кВ</w:t>
            </w:r>
            <w:proofErr w:type="spellEnd"/>
            <w:r w:rsidRPr="00EF5746">
              <w:rPr>
                <w:rFonts w:ascii="Times New Roman" w:hAnsi="Times New Roman" w:cs="Times New Roman"/>
                <w:b w:val="0"/>
                <w:bCs w:val="0"/>
                <w:iCs/>
                <w:sz w:val="24"/>
                <w:szCs w:val="24"/>
              </w:rPr>
              <w:t xml:space="preserve"> «Приречная» (город Нижний Тагил, ул. Красноармейская, 78б), присоединенных в </w:t>
            </w:r>
            <w:proofErr w:type="spellStart"/>
            <w:r w:rsidRPr="00EF5746">
              <w:rPr>
                <w:rFonts w:ascii="Times New Roman" w:hAnsi="Times New Roman" w:cs="Times New Roman"/>
                <w:b w:val="0"/>
                <w:bCs w:val="0"/>
                <w:iCs/>
                <w:sz w:val="24"/>
                <w:szCs w:val="24"/>
              </w:rPr>
              <w:t>яч</w:t>
            </w:r>
            <w:proofErr w:type="spellEnd"/>
            <w:r w:rsidRPr="00EF5746">
              <w:rPr>
                <w:rFonts w:ascii="Times New Roman" w:hAnsi="Times New Roman" w:cs="Times New Roman"/>
                <w:b w:val="0"/>
                <w:bCs w:val="0"/>
                <w:iCs/>
                <w:sz w:val="24"/>
                <w:szCs w:val="24"/>
              </w:rPr>
              <w:t xml:space="preserve">. 6 и </w:t>
            </w:r>
            <w:proofErr w:type="spellStart"/>
            <w:r w:rsidRPr="00EF5746">
              <w:rPr>
                <w:rFonts w:ascii="Times New Roman" w:hAnsi="Times New Roman" w:cs="Times New Roman"/>
                <w:b w:val="0"/>
                <w:bCs w:val="0"/>
                <w:iCs/>
                <w:sz w:val="24"/>
                <w:szCs w:val="24"/>
              </w:rPr>
              <w:t>яч</w:t>
            </w:r>
            <w:proofErr w:type="spellEnd"/>
            <w:r w:rsidRPr="00EF5746">
              <w:rPr>
                <w:rFonts w:ascii="Times New Roman" w:hAnsi="Times New Roman" w:cs="Times New Roman"/>
                <w:b w:val="0"/>
                <w:bCs w:val="0"/>
                <w:iCs/>
                <w:sz w:val="24"/>
                <w:szCs w:val="24"/>
              </w:rPr>
              <w:t xml:space="preserve">. 15 к ПС 110/35/10 </w:t>
            </w:r>
            <w:proofErr w:type="spellStart"/>
            <w:r w:rsidRPr="00EF5746">
              <w:rPr>
                <w:rFonts w:ascii="Times New Roman" w:hAnsi="Times New Roman" w:cs="Times New Roman"/>
                <w:b w:val="0"/>
                <w:bCs w:val="0"/>
                <w:iCs/>
                <w:sz w:val="24"/>
                <w:szCs w:val="24"/>
              </w:rPr>
              <w:t>кВ</w:t>
            </w:r>
            <w:proofErr w:type="spellEnd"/>
            <w:r w:rsidRPr="00EF5746">
              <w:rPr>
                <w:rFonts w:ascii="Times New Roman" w:hAnsi="Times New Roman" w:cs="Times New Roman"/>
                <w:b w:val="0"/>
                <w:bCs w:val="0"/>
                <w:iCs/>
                <w:sz w:val="24"/>
                <w:szCs w:val="24"/>
              </w:rPr>
              <w:t xml:space="preserve"> «</w:t>
            </w:r>
            <w:proofErr w:type="spellStart"/>
            <w:r w:rsidRPr="00EF5746">
              <w:rPr>
                <w:rFonts w:ascii="Times New Roman" w:hAnsi="Times New Roman" w:cs="Times New Roman"/>
                <w:b w:val="0"/>
                <w:bCs w:val="0"/>
                <w:iCs/>
                <w:sz w:val="24"/>
                <w:szCs w:val="24"/>
              </w:rPr>
              <w:t>Горбуново</w:t>
            </w:r>
            <w:proofErr w:type="spellEnd"/>
            <w:r w:rsidRPr="00EF5746">
              <w:rPr>
                <w:rFonts w:ascii="Times New Roman" w:hAnsi="Times New Roman" w:cs="Times New Roman"/>
                <w:b w:val="0"/>
                <w:bCs w:val="0"/>
                <w:iCs/>
                <w:sz w:val="24"/>
                <w:szCs w:val="24"/>
              </w:rPr>
              <w:t xml:space="preserve">» КЛ-10 </w:t>
            </w:r>
            <w:proofErr w:type="spellStart"/>
            <w:r w:rsidRPr="00EF5746">
              <w:rPr>
                <w:rFonts w:ascii="Times New Roman" w:hAnsi="Times New Roman" w:cs="Times New Roman"/>
                <w:b w:val="0"/>
                <w:bCs w:val="0"/>
                <w:iCs/>
                <w:sz w:val="24"/>
                <w:szCs w:val="24"/>
              </w:rPr>
              <w:t>кВ</w:t>
            </w:r>
            <w:proofErr w:type="spellEnd"/>
            <w:r w:rsidRPr="00EF5746">
              <w:rPr>
                <w:rFonts w:ascii="Times New Roman" w:hAnsi="Times New Roman" w:cs="Times New Roman"/>
                <w:b w:val="0"/>
                <w:bCs w:val="0"/>
                <w:iCs/>
                <w:sz w:val="24"/>
                <w:szCs w:val="24"/>
              </w:rPr>
              <w:t xml:space="preserve"> ф. Муринский-3 </w:t>
            </w:r>
            <w:r w:rsidRPr="00EF5746">
              <w:rPr>
                <w:rFonts w:ascii="Times New Roman" w:hAnsi="Times New Roman" w:cs="Times New Roman"/>
                <w:b w:val="0"/>
                <w:bCs w:val="0"/>
                <w:iCs/>
                <w:sz w:val="24"/>
                <w:szCs w:val="24"/>
              </w:rPr>
              <w:br/>
              <w:t xml:space="preserve">и ф. Муринский-4 (город Нижний Тагил, жилой район «Муринские пруды»), </w:t>
            </w:r>
            <w:r w:rsidRPr="00EF5746">
              <w:rPr>
                <w:rFonts w:ascii="Times New Roman" w:hAnsi="Times New Roman" w:cs="Times New Roman"/>
                <w:b w:val="0"/>
                <w:bCs w:val="0"/>
                <w:iCs/>
                <w:sz w:val="24"/>
                <w:szCs w:val="24"/>
              </w:rPr>
              <w:br/>
              <w:t xml:space="preserve">в </w:t>
            </w:r>
            <w:proofErr w:type="spellStart"/>
            <w:r w:rsidRPr="00EF5746">
              <w:rPr>
                <w:rFonts w:ascii="Times New Roman" w:hAnsi="Times New Roman" w:cs="Times New Roman"/>
                <w:b w:val="0"/>
                <w:bCs w:val="0"/>
                <w:iCs/>
                <w:sz w:val="24"/>
                <w:szCs w:val="24"/>
              </w:rPr>
              <w:t>яч</w:t>
            </w:r>
            <w:proofErr w:type="spellEnd"/>
            <w:r w:rsidRPr="00EF5746">
              <w:rPr>
                <w:rFonts w:ascii="Times New Roman" w:hAnsi="Times New Roman" w:cs="Times New Roman"/>
                <w:b w:val="0"/>
                <w:bCs w:val="0"/>
                <w:iCs/>
                <w:sz w:val="24"/>
                <w:szCs w:val="24"/>
              </w:rPr>
              <w:t xml:space="preserve">. 12 к ПС 110/6 </w:t>
            </w:r>
            <w:proofErr w:type="spellStart"/>
            <w:r w:rsidRPr="00EF5746">
              <w:rPr>
                <w:rFonts w:ascii="Times New Roman" w:hAnsi="Times New Roman" w:cs="Times New Roman"/>
                <w:b w:val="0"/>
                <w:bCs w:val="0"/>
                <w:iCs/>
                <w:sz w:val="24"/>
                <w:szCs w:val="24"/>
              </w:rPr>
              <w:t>кВ</w:t>
            </w:r>
            <w:proofErr w:type="spellEnd"/>
            <w:r w:rsidRPr="00EF5746">
              <w:rPr>
                <w:rFonts w:ascii="Times New Roman" w:hAnsi="Times New Roman" w:cs="Times New Roman"/>
                <w:b w:val="0"/>
                <w:bCs w:val="0"/>
                <w:iCs/>
                <w:sz w:val="24"/>
                <w:szCs w:val="24"/>
              </w:rPr>
              <w:t xml:space="preserve"> «Сокол» КЛ-6 </w:t>
            </w:r>
            <w:proofErr w:type="spellStart"/>
            <w:r w:rsidRPr="00EF5746">
              <w:rPr>
                <w:rFonts w:ascii="Times New Roman" w:hAnsi="Times New Roman" w:cs="Times New Roman"/>
                <w:b w:val="0"/>
                <w:bCs w:val="0"/>
                <w:iCs/>
                <w:sz w:val="24"/>
                <w:szCs w:val="24"/>
              </w:rPr>
              <w:t>кВ</w:t>
            </w:r>
            <w:proofErr w:type="spellEnd"/>
            <w:r w:rsidRPr="00EF5746">
              <w:rPr>
                <w:rFonts w:ascii="Times New Roman" w:hAnsi="Times New Roman" w:cs="Times New Roman"/>
                <w:b w:val="0"/>
                <w:bCs w:val="0"/>
                <w:iCs/>
                <w:sz w:val="24"/>
                <w:szCs w:val="24"/>
              </w:rPr>
              <w:t xml:space="preserve"> ф. Аэродром (город Нижний Тагил, поселок Покровское 1, Пригородный район), на опоре № 61 к ЛЭП-6 </w:t>
            </w:r>
            <w:proofErr w:type="spellStart"/>
            <w:r w:rsidRPr="00EF5746">
              <w:rPr>
                <w:rFonts w:ascii="Times New Roman" w:hAnsi="Times New Roman" w:cs="Times New Roman"/>
                <w:b w:val="0"/>
                <w:bCs w:val="0"/>
                <w:iCs/>
                <w:sz w:val="24"/>
                <w:szCs w:val="24"/>
              </w:rPr>
              <w:t>кВ</w:t>
            </w:r>
            <w:proofErr w:type="spellEnd"/>
            <w:r w:rsidRPr="00EF5746">
              <w:rPr>
                <w:rFonts w:ascii="Times New Roman" w:hAnsi="Times New Roman" w:cs="Times New Roman"/>
                <w:b w:val="0"/>
                <w:bCs w:val="0"/>
                <w:iCs/>
                <w:sz w:val="24"/>
                <w:szCs w:val="24"/>
              </w:rPr>
              <w:t xml:space="preserve"> </w:t>
            </w:r>
            <w:r w:rsidRPr="00EF5746">
              <w:rPr>
                <w:rFonts w:ascii="Times New Roman" w:hAnsi="Times New Roman" w:cs="Times New Roman"/>
                <w:b w:val="0"/>
                <w:bCs w:val="0"/>
                <w:iCs/>
                <w:sz w:val="24"/>
                <w:szCs w:val="24"/>
              </w:rPr>
              <w:br/>
              <w:t xml:space="preserve">ф. Гидроузел-3 от ПС 110/35/6 </w:t>
            </w:r>
            <w:proofErr w:type="spellStart"/>
            <w:r w:rsidRPr="00EF5746">
              <w:rPr>
                <w:rFonts w:ascii="Times New Roman" w:hAnsi="Times New Roman" w:cs="Times New Roman"/>
                <w:b w:val="0"/>
                <w:bCs w:val="0"/>
                <w:iCs/>
                <w:sz w:val="24"/>
                <w:szCs w:val="24"/>
              </w:rPr>
              <w:t>кВ</w:t>
            </w:r>
            <w:proofErr w:type="spellEnd"/>
            <w:r w:rsidRPr="00EF5746">
              <w:rPr>
                <w:rFonts w:ascii="Times New Roman" w:hAnsi="Times New Roman" w:cs="Times New Roman"/>
                <w:b w:val="0"/>
                <w:bCs w:val="0"/>
                <w:iCs/>
                <w:sz w:val="24"/>
                <w:szCs w:val="24"/>
              </w:rPr>
              <w:t xml:space="preserve"> «Районная» (ответвление на ТП-1523) (город Нижний Тагил), на опоре № 24 к ВЛ-6 </w:t>
            </w:r>
            <w:proofErr w:type="spellStart"/>
            <w:r w:rsidRPr="00EF5746">
              <w:rPr>
                <w:rFonts w:ascii="Times New Roman" w:hAnsi="Times New Roman" w:cs="Times New Roman"/>
                <w:b w:val="0"/>
                <w:bCs w:val="0"/>
                <w:iCs/>
                <w:sz w:val="24"/>
                <w:szCs w:val="24"/>
              </w:rPr>
              <w:t>кВ</w:t>
            </w:r>
            <w:proofErr w:type="spellEnd"/>
            <w:r w:rsidRPr="00EF5746">
              <w:rPr>
                <w:rFonts w:ascii="Times New Roman" w:hAnsi="Times New Roman" w:cs="Times New Roman"/>
                <w:b w:val="0"/>
                <w:bCs w:val="0"/>
                <w:iCs/>
                <w:sz w:val="24"/>
                <w:szCs w:val="24"/>
              </w:rPr>
              <w:t xml:space="preserve"> ф. 254 от ПС-19, ГРУ ТЭЦ 6 </w:t>
            </w:r>
            <w:proofErr w:type="spellStart"/>
            <w:r w:rsidRPr="00EF5746">
              <w:rPr>
                <w:rFonts w:ascii="Times New Roman" w:hAnsi="Times New Roman" w:cs="Times New Roman"/>
                <w:b w:val="0"/>
                <w:bCs w:val="0"/>
                <w:iCs/>
                <w:sz w:val="24"/>
                <w:szCs w:val="24"/>
              </w:rPr>
              <w:t>кВ</w:t>
            </w:r>
            <w:proofErr w:type="spellEnd"/>
            <w:r w:rsidRPr="00EF5746">
              <w:rPr>
                <w:rFonts w:ascii="Times New Roman" w:hAnsi="Times New Roman" w:cs="Times New Roman"/>
                <w:b w:val="0"/>
                <w:bCs w:val="0"/>
                <w:iCs/>
                <w:sz w:val="24"/>
                <w:szCs w:val="24"/>
              </w:rPr>
              <w:t xml:space="preserve"> </w:t>
            </w:r>
            <w:r w:rsidRPr="00EF5746">
              <w:rPr>
                <w:rFonts w:ascii="Times New Roman" w:hAnsi="Times New Roman" w:cs="Times New Roman"/>
                <w:b w:val="0"/>
                <w:bCs w:val="0"/>
                <w:iCs/>
                <w:sz w:val="24"/>
                <w:szCs w:val="24"/>
              </w:rPr>
              <w:br/>
              <w:t xml:space="preserve">АО «НПК «Уралвагонзавод» (ответвление на ТП-2407) (город Нижний Тагил), </w:t>
            </w:r>
            <w:r w:rsidRPr="00EF5746">
              <w:rPr>
                <w:rFonts w:ascii="Times New Roman" w:hAnsi="Times New Roman" w:cs="Times New Roman"/>
                <w:b w:val="0"/>
                <w:bCs w:val="0"/>
                <w:iCs/>
                <w:sz w:val="24"/>
                <w:szCs w:val="24"/>
              </w:rPr>
              <w:br/>
              <w:t xml:space="preserve">в месте подключения ответвления на ТП-1529 к разъединителю на опоре № 34 ЛЭП-6 </w:t>
            </w:r>
            <w:proofErr w:type="spellStart"/>
            <w:r w:rsidRPr="00EF5746">
              <w:rPr>
                <w:rFonts w:ascii="Times New Roman" w:hAnsi="Times New Roman" w:cs="Times New Roman"/>
                <w:b w:val="0"/>
                <w:bCs w:val="0"/>
                <w:iCs/>
                <w:sz w:val="24"/>
                <w:szCs w:val="24"/>
              </w:rPr>
              <w:t>кВ</w:t>
            </w:r>
            <w:proofErr w:type="spellEnd"/>
            <w:r w:rsidRPr="00EF5746">
              <w:rPr>
                <w:rFonts w:ascii="Times New Roman" w:hAnsi="Times New Roman" w:cs="Times New Roman"/>
                <w:b w:val="0"/>
                <w:bCs w:val="0"/>
                <w:iCs/>
                <w:sz w:val="24"/>
                <w:szCs w:val="24"/>
              </w:rPr>
              <w:t xml:space="preserve"> «Голый Камень» от ПС 35/6 </w:t>
            </w:r>
            <w:proofErr w:type="spellStart"/>
            <w:r w:rsidRPr="00EF5746">
              <w:rPr>
                <w:rFonts w:ascii="Times New Roman" w:hAnsi="Times New Roman" w:cs="Times New Roman"/>
                <w:b w:val="0"/>
                <w:bCs w:val="0"/>
                <w:iCs/>
                <w:sz w:val="24"/>
                <w:szCs w:val="24"/>
              </w:rPr>
              <w:t>кВ</w:t>
            </w:r>
            <w:proofErr w:type="spellEnd"/>
            <w:r w:rsidRPr="00EF5746">
              <w:rPr>
                <w:rFonts w:ascii="Times New Roman" w:hAnsi="Times New Roman" w:cs="Times New Roman"/>
                <w:b w:val="0"/>
                <w:bCs w:val="0"/>
                <w:iCs/>
                <w:sz w:val="24"/>
                <w:szCs w:val="24"/>
              </w:rPr>
              <w:t xml:space="preserve"> «Горная» (город Нижний Тагил),</w:t>
            </w:r>
            <w:r w:rsidRPr="00EF5746">
              <w:rPr>
                <w:rFonts w:ascii="Times New Roman" w:hAnsi="Times New Roman" w:cs="Times New Roman"/>
                <w:sz w:val="24"/>
                <w:szCs w:val="24"/>
              </w:rPr>
              <w:t xml:space="preserve"> </w:t>
            </w:r>
            <w:r w:rsidRPr="00EF5746">
              <w:rPr>
                <w:rFonts w:ascii="Times New Roman" w:hAnsi="Times New Roman" w:cs="Times New Roman"/>
                <w:b w:val="0"/>
                <w:bCs w:val="0"/>
                <w:iCs/>
                <w:sz w:val="24"/>
                <w:szCs w:val="24"/>
              </w:rPr>
              <w:t xml:space="preserve">в </w:t>
            </w:r>
            <w:proofErr w:type="spellStart"/>
            <w:r w:rsidRPr="00EF5746">
              <w:rPr>
                <w:rFonts w:ascii="Times New Roman" w:hAnsi="Times New Roman" w:cs="Times New Roman"/>
                <w:b w:val="0"/>
                <w:bCs w:val="0"/>
                <w:iCs/>
                <w:sz w:val="24"/>
                <w:szCs w:val="24"/>
              </w:rPr>
              <w:t>яч</w:t>
            </w:r>
            <w:proofErr w:type="spellEnd"/>
            <w:r w:rsidRPr="00EF5746">
              <w:rPr>
                <w:rFonts w:ascii="Times New Roman" w:hAnsi="Times New Roman" w:cs="Times New Roman"/>
                <w:b w:val="0"/>
                <w:bCs w:val="0"/>
                <w:iCs/>
                <w:sz w:val="24"/>
                <w:szCs w:val="24"/>
              </w:rPr>
              <w:t xml:space="preserve">. 5 и </w:t>
            </w:r>
            <w:proofErr w:type="spellStart"/>
            <w:r w:rsidRPr="00EF5746">
              <w:rPr>
                <w:rFonts w:ascii="Times New Roman" w:hAnsi="Times New Roman" w:cs="Times New Roman"/>
                <w:b w:val="0"/>
                <w:bCs w:val="0"/>
                <w:iCs/>
                <w:sz w:val="24"/>
                <w:szCs w:val="24"/>
              </w:rPr>
              <w:t>яч</w:t>
            </w:r>
            <w:proofErr w:type="spellEnd"/>
            <w:r w:rsidRPr="00EF5746">
              <w:rPr>
                <w:rFonts w:ascii="Times New Roman" w:hAnsi="Times New Roman" w:cs="Times New Roman"/>
                <w:b w:val="0"/>
                <w:bCs w:val="0"/>
                <w:iCs/>
                <w:sz w:val="24"/>
                <w:szCs w:val="24"/>
              </w:rPr>
              <w:t xml:space="preserve">. 6 к ТРП 10 </w:t>
            </w:r>
            <w:proofErr w:type="spellStart"/>
            <w:r w:rsidRPr="00EF5746">
              <w:rPr>
                <w:rFonts w:ascii="Times New Roman" w:hAnsi="Times New Roman" w:cs="Times New Roman"/>
                <w:b w:val="0"/>
                <w:bCs w:val="0"/>
                <w:iCs/>
                <w:sz w:val="24"/>
                <w:szCs w:val="24"/>
              </w:rPr>
              <w:t>кВ</w:t>
            </w:r>
            <w:proofErr w:type="spellEnd"/>
            <w:r w:rsidRPr="00EF5746">
              <w:rPr>
                <w:rFonts w:ascii="Times New Roman" w:hAnsi="Times New Roman" w:cs="Times New Roman"/>
                <w:b w:val="0"/>
                <w:bCs w:val="0"/>
                <w:iCs/>
                <w:sz w:val="24"/>
                <w:szCs w:val="24"/>
              </w:rPr>
              <w:t xml:space="preserve"> 163 (Госпиталь) КЛ-10 </w:t>
            </w:r>
            <w:proofErr w:type="spellStart"/>
            <w:r w:rsidRPr="00EF5746">
              <w:rPr>
                <w:rFonts w:ascii="Times New Roman" w:hAnsi="Times New Roman" w:cs="Times New Roman"/>
                <w:b w:val="0"/>
                <w:bCs w:val="0"/>
                <w:iCs/>
                <w:sz w:val="24"/>
                <w:szCs w:val="24"/>
              </w:rPr>
              <w:t>кВ</w:t>
            </w:r>
            <w:proofErr w:type="spellEnd"/>
            <w:r w:rsidRPr="00EF5746">
              <w:rPr>
                <w:rFonts w:ascii="Times New Roman" w:hAnsi="Times New Roman" w:cs="Times New Roman"/>
                <w:b w:val="0"/>
                <w:bCs w:val="0"/>
                <w:iCs/>
                <w:sz w:val="24"/>
                <w:szCs w:val="24"/>
              </w:rPr>
              <w:t xml:space="preserve"> до КТП 1339 (город Нижний Тагил)), </w:t>
            </w:r>
            <w:r w:rsidR="00314F5C">
              <w:rPr>
                <w:rFonts w:ascii="Times New Roman" w:hAnsi="Times New Roman" w:cs="Times New Roman"/>
                <w:b w:val="0"/>
                <w:bCs w:val="0"/>
                <w:iCs/>
                <w:sz w:val="24"/>
                <w:szCs w:val="24"/>
              </w:rPr>
              <w:t xml:space="preserve"> в яч.23, 30 РУ 6кВ ПС 110/6 «</w:t>
            </w:r>
            <w:proofErr w:type="spellStart"/>
            <w:r w:rsidR="00314F5C">
              <w:rPr>
                <w:rFonts w:ascii="Times New Roman" w:hAnsi="Times New Roman" w:cs="Times New Roman"/>
                <w:b w:val="0"/>
                <w:bCs w:val="0"/>
                <w:iCs/>
                <w:sz w:val="24"/>
                <w:szCs w:val="24"/>
              </w:rPr>
              <w:t>Евстюниха</w:t>
            </w:r>
            <w:proofErr w:type="spellEnd"/>
            <w:r w:rsidR="00314F5C">
              <w:rPr>
                <w:rFonts w:ascii="Times New Roman" w:hAnsi="Times New Roman" w:cs="Times New Roman"/>
                <w:b w:val="0"/>
                <w:bCs w:val="0"/>
                <w:iCs/>
                <w:sz w:val="24"/>
                <w:szCs w:val="24"/>
              </w:rPr>
              <w:t>» к ТП-1418 (город Нижний Тагил),</w:t>
            </w:r>
            <w:r w:rsidR="0096244A">
              <w:rPr>
                <w:rFonts w:ascii="Times New Roman" w:hAnsi="Times New Roman" w:cs="Times New Roman"/>
                <w:b w:val="0"/>
                <w:bCs w:val="0"/>
                <w:iCs/>
                <w:sz w:val="24"/>
                <w:szCs w:val="24"/>
              </w:rPr>
              <w:t xml:space="preserve"> </w:t>
            </w:r>
            <w:r w:rsidRPr="00EF5746">
              <w:rPr>
                <w:rFonts w:ascii="Times New Roman" w:hAnsi="Times New Roman" w:cs="Times New Roman"/>
                <w:b w:val="0"/>
                <w:bCs w:val="0"/>
                <w:iCs/>
                <w:sz w:val="24"/>
                <w:szCs w:val="24"/>
              </w:rPr>
              <w:t>смежных сетевых организаций и иных владельцев электросетевого хозяйства, получающих энергию из сетей акционерного общества «Облкоммунэнерго» (за исключением сетей</w:t>
            </w:r>
            <w:r w:rsidR="0096244A">
              <w:rPr>
                <w:rFonts w:ascii="Times New Roman" w:hAnsi="Times New Roman" w:cs="Times New Roman"/>
                <w:b w:val="0"/>
                <w:bCs w:val="0"/>
                <w:iCs/>
                <w:sz w:val="24"/>
                <w:szCs w:val="24"/>
              </w:rPr>
              <w:t xml:space="preserve"> публичного акционерного общества «</w:t>
            </w:r>
            <w:proofErr w:type="spellStart"/>
            <w:r w:rsidR="0096244A">
              <w:rPr>
                <w:rFonts w:ascii="Times New Roman" w:hAnsi="Times New Roman" w:cs="Times New Roman"/>
                <w:b w:val="0"/>
                <w:bCs w:val="0"/>
                <w:iCs/>
                <w:sz w:val="24"/>
                <w:szCs w:val="24"/>
              </w:rPr>
              <w:t>Россети</w:t>
            </w:r>
            <w:proofErr w:type="spellEnd"/>
            <w:r w:rsidR="0096244A">
              <w:rPr>
                <w:rFonts w:ascii="Times New Roman" w:hAnsi="Times New Roman" w:cs="Times New Roman"/>
                <w:b w:val="0"/>
                <w:bCs w:val="0"/>
                <w:iCs/>
                <w:sz w:val="24"/>
                <w:szCs w:val="24"/>
              </w:rPr>
              <w:t xml:space="preserve"> Урал» на территории Свердловской области</w:t>
            </w:r>
            <w:r w:rsidRPr="00EF5746">
              <w:rPr>
                <w:rFonts w:ascii="Times New Roman" w:hAnsi="Times New Roman" w:cs="Times New Roman"/>
                <w:b w:val="0"/>
                <w:bCs w:val="0"/>
                <w:iCs/>
                <w:sz w:val="24"/>
                <w:szCs w:val="24"/>
              </w:rPr>
              <w:t xml:space="preserve">, объектов электросетевого хозяйства потребителей, получающих электрическую энергию </w:t>
            </w:r>
            <w:r w:rsidRPr="00EF5746">
              <w:rPr>
                <w:rFonts w:ascii="Times New Roman" w:hAnsi="Times New Roman" w:cs="Times New Roman"/>
                <w:b w:val="0"/>
                <w:bCs w:val="0"/>
                <w:iCs/>
                <w:sz w:val="24"/>
                <w:szCs w:val="24"/>
              </w:rPr>
              <w:br/>
              <w:t xml:space="preserve">от ТРП-ТНС по ф. Ввод-1 на ТП-2038 </w:t>
            </w:r>
            <w:proofErr w:type="spellStart"/>
            <w:r w:rsidRPr="00EF5746">
              <w:rPr>
                <w:rFonts w:ascii="Times New Roman" w:hAnsi="Times New Roman" w:cs="Times New Roman"/>
                <w:b w:val="0"/>
                <w:bCs w:val="0"/>
                <w:iCs/>
                <w:sz w:val="24"/>
                <w:szCs w:val="24"/>
              </w:rPr>
              <w:t>яч</w:t>
            </w:r>
            <w:proofErr w:type="spellEnd"/>
            <w:r w:rsidRPr="00EF5746">
              <w:rPr>
                <w:rFonts w:ascii="Times New Roman" w:hAnsi="Times New Roman" w:cs="Times New Roman"/>
                <w:b w:val="0"/>
                <w:bCs w:val="0"/>
                <w:iCs/>
                <w:sz w:val="24"/>
                <w:szCs w:val="24"/>
              </w:rPr>
              <w:t xml:space="preserve">. 7 (город Нижний Тагил), от ТРП-ТНС по ф. Ввод-2 на ТП-2038 </w:t>
            </w:r>
            <w:proofErr w:type="spellStart"/>
            <w:r w:rsidRPr="00EF5746">
              <w:rPr>
                <w:rFonts w:ascii="Times New Roman" w:hAnsi="Times New Roman" w:cs="Times New Roman"/>
                <w:b w:val="0"/>
                <w:bCs w:val="0"/>
                <w:iCs/>
                <w:sz w:val="24"/>
                <w:szCs w:val="24"/>
              </w:rPr>
              <w:t>яч</w:t>
            </w:r>
            <w:proofErr w:type="spellEnd"/>
            <w:r w:rsidRPr="00EF5746">
              <w:rPr>
                <w:rFonts w:ascii="Times New Roman" w:hAnsi="Times New Roman" w:cs="Times New Roman"/>
                <w:b w:val="0"/>
                <w:bCs w:val="0"/>
                <w:iCs/>
                <w:sz w:val="24"/>
                <w:szCs w:val="24"/>
              </w:rPr>
              <w:t xml:space="preserve">. 21 (город Нижний Тагил), от ТРП-ТНС по ф. ТП-2043 </w:t>
            </w:r>
            <w:proofErr w:type="spellStart"/>
            <w:r w:rsidRPr="00EF5746">
              <w:rPr>
                <w:rFonts w:ascii="Times New Roman" w:hAnsi="Times New Roman" w:cs="Times New Roman"/>
                <w:b w:val="0"/>
                <w:bCs w:val="0"/>
                <w:iCs/>
                <w:sz w:val="24"/>
                <w:szCs w:val="24"/>
              </w:rPr>
              <w:t>яч</w:t>
            </w:r>
            <w:proofErr w:type="spellEnd"/>
            <w:r w:rsidRPr="00EF5746">
              <w:rPr>
                <w:rFonts w:ascii="Times New Roman" w:hAnsi="Times New Roman" w:cs="Times New Roman"/>
                <w:b w:val="0"/>
                <w:bCs w:val="0"/>
                <w:iCs/>
                <w:sz w:val="24"/>
                <w:szCs w:val="24"/>
              </w:rPr>
              <w:t xml:space="preserve">. 19 (город Нижний Тагил), от ТРП-ТНС по ф. Ввод-1 на ТП-2057 </w:t>
            </w:r>
            <w:proofErr w:type="spellStart"/>
            <w:r w:rsidRPr="00EF5746">
              <w:rPr>
                <w:rFonts w:ascii="Times New Roman" w:hAnsi="Times New Roman" w:cs="Times New Roman"/>
                <w:b w:val="0"/>
                <w:bCs w:val="0"/>
                <w:iCs/>
                <w:sz w:val="24"/>
                <w:szCs w:val="24"/>
              </w:rPr>
              <w:t>яч</w:t>
            </w:r>
            <w:proofErr w:type="spellEnd"/>
            <w:r w:rsidRPr="00EF5746">
              <w:rPr>
                <w:rFonts w:ascii="Times New Roman" w:hAnsi="Times New Roman" w:cs="Times New Roman"/>
                <w:b w:val="0"/>
                <w:bCs w:val="0"/>
                <w:iCs/>
                <w:sz w:val="24"/>
                <w:szCs w:val="24"/>
              </w:rPr>
              <w:t xml:space="preserve">. 11 (город Нижний Тагил), от ТРП-ТНС по ф. Ввод-2 на ТП-2057 </w:t>
            </w:r>
            <w:proofErr w:type="spellStart"/>
            <w:r w:rsidRPr="00EF5746">
              <w:rPr>
                <w:rFonts w:ascii="Times New Roman" w:hAnsi="Times New Roman" w:cs="Times New Roman"/>
                <w:b w:val="0"/>
                <w:bCs w:val="0"/>
                <w:iCs/>
                <w:sz w:val="24"/>
                <w:szCs w:val="24"/>
              </w:rPr>
              <w:t>яч</w:t>
            </w:r>
            <w:proofErr w:type="spellEnd"/>
            <w:r w:rsidRPr="00EF5746">
              <w:rPr>
                <w:rFonts w:ascii="Times New Roman" w:hAnsi="Times New Roman" w:cs="Times New Roman"/>
                <w:b w:val="0"/>
                <w:bCs w:val="0"/>
                <w:iCs/>
                <w:sz w:val="24"/>
                <w:szCs w:val="24"/>
              </w:rPr>
              <w:t xml:space="preserve">. 17 (город Нижний Тагил), от ПС «Конструктор» по ф. В-21 </w:t>
            </w:r>
            <w:proofErr w:type="spellStart"/>
            <w:r w:rsidRPr="00EF5746">
              <w:rPr>
                <w:rFonts w:ascii="Times New Roman" w:hAnsi="Times New Roman" w:cs="Times New Roman"/>
                <w:b w:val="0"/>
                <w:bCs w:val="0"/>
                <w:iCs/>
                <w:sz w:val="24"/>
                <w:szCs w:val="24"/>
              </w:rPr>
              <w:t>яч</w:t>
            </w:r>
            <w:proofErr w:type="spellEnd"/>
            <w:r w:rsidRPr="00EF5746">
              <w:rPr>
                <w:rFonts w:ascii="Times New Roman" w:hAnsi="Times New Roman" w:cs="Times New Roman"/>
                <w:b w:val="0"/>
                <w:bCs w:val="0"/>
                <w:iCs/>
                <w:sz w:val="24"/>
                <w:szCs w:val="24"/>
              </w:rPr>
              <w:t xml:space="preserve">. 4 (город </w:t>
            </w:r>
            <w:r w:rsidRPr="00EF5746">
              <w:rPr>
                <w:rFonts w:ascii="Times New Roman" w:hAnsi="Times New Roman" w:cs="Times New Roman"/>
                <w:b w:val="0"/>
                <w:bCs w:val="0"/>
                <w:iCs/>
                <w:sz w:val="24"/>
                <w:szCs w:val="24"/>
              </w:rPr>
              <w:lastRenderedPageBreak/>
              <w:t xml:space="preserve">Нижний Тагил), </w:t>
            </w:r>
            <w:r w:rsidRPr="00EF5746">
              <w:rPr>
                <w:rFonts w:ascii="Times New Roman" w:hAnsi="Times New Roman" w:cs="Times New Roman"/>
                <w:b w:val="0"/>
                <w:bCs w:val="0"/>
                <w:iCs/>
                <w:sz w:val="24"/>
                <w:szCs w:val="24"/>
              </w:rPr>
              <w:br/>
              <w:t xml:space="preserve">от ПС «Красный Камень» по ф. Гормолоко-2 ТП-181 (город Нижний Тагил), </w:t>
            </w:r>
            <w:r w:rsidRPr="00EF5746">
              <w:rPr>
                <w:rFonts w:ascii="Times New Roman" w:hAnsi="Times New Roman" w:cs="Times New Roman"/>
                <w:b w:val="0"/>
                <w:bCs w:val="0"/>
                <w:iCs/>
                <w:sz w:val="24"/>
                <w:szCs w:val="24"/>
              </w:rPr>
              <w:br/>
              <w:t xml:space="preserve">по </w:t>
            </w:r>
            <w:proofErr w:type="spellStart"/>
            <w:r w:rsidRPr="00EF5746">
              <w:rPr>
                <w:rFonts w:ascii="Times New Roman" w:hAnsi="Times New Roman" w:cs="Times New Roman"/>
                <w:b w:val="0"/>
                <w:bCs w:val="0"/>
                <w:iCs/>
                <w:sz w:val="24"/>
                <w:szCs w:val="24"/>
              </w:rPr>
              <w:t>отпаечной</w:t>
            </w:r>
            <w:proofErr w:type="spellEnd"/>
            <w:r w:rsidRPr="00EF5746">
              <w:rPr>
                <w:rFonts w:ascii="Times New Roman" w:hAnsi="Times New Roman" w:cs="Times New Roman"/>
                <w:b w:val="0"/>
                <w:bCs w:val="0"/>
                <w:iCs/>
                <w:sz w:val="24"/>
                <w:szCs w:val="24"/>
              </w:rPr>
              <w:t xml:space="preserve"> линии в сторону КРН-10 к УКЗ-1, 87, 88, 88а от оп. 53 ВЛ-6 </w:t>
            </w:r>
            <w:proofErr w:type="spellStart"/>
            <w:r w:rsidRPr="00EF5746">
              <w:rPr>
                <w:rFonts w:ascii="Times New Roman" w:hAnsi="Times New Roman" w:cs="Times New Roman"/>
                <w:b w:val="0"/>
                <w:bCs w:val="0"/>
                <w:iCs/>
                <w:sz w:val="24"/>
                <w:szCs w:val="24"/>
              </w:rPr>
              <w:t>кВ</w:t>
            </w:r>
            <w:proofErr w:type="spellEnd"/>
            <w:r w:rsidRPr="00EF5746">
              <w:rPr>
                <w:rFonts w:ascii="Times New Roman" w:hAnsi="Times New Roman" w:cs="Times New Roman"/>
                <w:b w:val="0"/>
                <w:bCs w:val="0"/>
                <w:iCs/>
                <w:sz w:val="24"/>
                <w:szCs w:val="24"/>
              </w:rPr>
              <w:t xml:space="preserve"> «Колл. сад № 15 – Рудоуправление» ф. Коллективные сады от ТП-4528 </w:t>
            </w:r>
            <w:r w:rsidRPr="00EF5746">
              <w:rPr>
                <w:rFonts w:ascii="Times New Roman" w:hAnsi="Times New Roman" w:cs="Times New Roman"/>
                <w:b w:val="0"/>
                <w:bCs w:val="0"/>
                <w:iCs/>
                <w:sz w:val="24"/>
                <w:szCs w:val="24"/>
              </w:rPr>
              <w:br/>
              <w:t>от ПС «Горная» (город Нижний Тагил), от ТРП-</w:t>
            </w:r>
            <w:proofErr w:type="spellStart"/>
            <w:r w:rsidRPr="00EF5746">
              <w:rPr>
                <w:rFonts w:ascii="Times New Roman" w:hAnsi="Times New Roman" w:cs="Times New Roman"/>
                <w:b w:val="0"/>
                <w:bCs w:val="0"/>
                <w:iCs/>
                <w:sz w:val="24"/>
                <w:szCs w:val="24"/>
              </w:rPr>
              <w:t>МИЗа</w:t>
            </w:r>
            <w:proofErr w:type="spellEnd"/>
            <w:r w:rsidRPr="00EF5746">
              <w:rPr>
                <w:rFonts w:ascii="Times New Roman" w:hAnsi="Times New Roman" w:cs="Times New Roman"/>
                <w:b w:val="0"/>
                <w:bCs w:val="0"/>
                <w:iCs/>
                <w:sz w:val="24"/>
                <w:szCs w:val="24"/>
              </w:rPr>
              <w:t xml:space="preserve"> по ф. Автошкола </w:t>
            </w:r>
            <w:proofErr w:type="spellStart"/>
            <w:r w:rsidRPr="00EF5746">
              <w:rPr>
                <w:rFonts w:ascii="Times New Roman" w:hAnsi="Times New Roman" w:cs="Times New Roman"/>
                <w:b w:val="0"/>
                <w:bCs w:val="0"/>
                <w:iCs/>
                <w:sz w:val="24"/>
                <w:szCs w:val="24"/>
              </w:rPr>
              <w:t>яч</w:t>
            </w:r>
            <w:proofErr w:type="spellEnd"/>
            <w:r w:rsidRPr="00EF5746">
              <w:rPr>
                <w:rFonts w:ascii="Times New Roman" w:hAnsi="Times New Roman" w:cs="Times New Roman"/>
                <w:b w:val="0"/>
                <w:bCs w:val="0"/>
                <w:iCs/>
                <w:sz w:val="24"/>
                <w:szCs w:val="24"/>
              </w:rPr>
              <w:t xml:space="preserve">. 1 (город Нижний Тагил), от ЛЭП-6 </w:t>
            </w:r>
            <w:proofErr w:type="spellStart"/>
            <w:r w:rsidRPr="00EF5746">
              <w:rPr>
                <w:rFonts w:ascii="Times New Roman" w:hAnsi="Times New Roman" w:cs="Times New Roman"/>
                <w:b w:val="0"/>
                <w:bCs w:val="0"/>
                <w:iCs/>
                <w:sz w:val="24"/>
                <w:szCs w:val="24"/>
              </w:rPr>
              <w:t>кВ</w:t>
            </w:r>
            <w:proofErr w:type="spellEnd"/>
            <w:r w:rsidRPr="00EF5746">
              <w:rPr>
                <w:rFonts w:ascii="Times New Roman" w:hAnsi="Times New Roman" w:cs="Times New Roman"/>
                <w:b w:val="0"/>
                <w:bCs w:val="0"/>
                <w:iCs/>
                <w:sz w:val="24"/>
                <w:szCs w:val="24"/>
              </w:rPr>
              <w:t xml:space="preserve"> от опоры № 17 ответвления на ТП-1529 </w:t>
            </w:r>
            <w:r w:rsidRPr="00EF5746">
              <w:rPr>
                <w:rFonts w:ascii="Times New Roman" w:hAnsi="Times New Roman" w:cs="Times New Roman"/>
                <w:b w:val="0"/>
                <w:bCs w:val="0"/>
                <w:iCs/>
                <w:sz w:val="24"/>
                <w:szCs w:val="24"/>
              </w:rPr>
              <w:br/>
              <w:t xml:space="preserve">от ЛЭП -6 </w:t>
            </w:r>
            <w:proofErr w:type="spellStart"/>
            <w:r w:rsidRPr="00EF5746">
              <w:rPr>
                <w:rFonts w:ascii="Times New Roman" w:hAnsi="Times New Roman" w:cs="Times New Roman"/>
                <w:b w:val="0"/>
                <w:bCs w:val="0"/>
                <w:iCs/>
                <w:sz w:val="24"/>
                <w:szCs w:val="24"/>
              </w:rPr>
              <w:t>кВ</w:t>
            </w:r>
            <w:proofErr w:type="spellEnd"/>
            <w:r w:rsidRPr="00EF5746">
              <w:rPr>
                <w:rFonts w:ascii="Times New Roman" w:hAnsi="Times New Roman" w:cs="Times New Roman"/>
                <w:b w:val="0"/>
                <w:bCs w:val="0"/>
                <w:iCs/>
                <w:sz w:val="24"/>
                <w:szCs w:val="24"/>
              </w:rPr>
              <w:t xml:space="preserve"> «Голый Камень» от ПС 35/6 </w:t>
            </w:r>
            <w:proofErr w:type="spellStart"/>
            <w:r w:rsidRPr="00EF5746">
              <w:rPr>
                <w:rFonts w:ascii="Times New Roman" w:hAnsi="Times New Roman" w:cs="Times New Roman"/>
                <w:b w:val="0"/>
                <w:bCs w:val="0"/>
                <w:iCs/>
                <w:sz w:val="24"/>
                <w:szCs w:val="24"/>
              </w:rPr>
              <w:t>кВ</w:t>
            </w:r>
            <w:proofErr w:type="spellEnd"/>
            <w:r w:rsidRPr="00EF5746">
              <w:rPr>
                <w:rFonts w:ascii="Times New Roman" w:hAnsi="Times New Roman" w:cs="Times New Roman"/>
                <w:b w:val="0"/>
                <w:bCs w:val="0"/>
                <w:iCs/>
                <w:sz w:val="24"/>
                <w:szCs w:val="24"/>
              </w:rPr>
              <w:t xml:space="preserve"> «Горная» в сторону ТП Заря (город Нижний Тагил), и сетей, определяющих зону деятельности другого гарантирующего поставщика, кроме открытого акционерного общества «ЭнергосбыТ Плюс»).</w:t>
            </w:r>
          </w:p>
          <w:p w14:paraId="0B20AABE" w14:textId="6D0B1093" w:rsidR="0002540D" w:rsidRPr="00EF5746" w:rsidRDefault="0002540D" w:rsidP="00D7146D">
            <w:pPr>
              <w:jc w:val="both"/>
              <w:rPr>
                <w:rFonts w:ascii="Times New Roman" w:hAnsi="Times New Roman" w:cs="Times New Roman"/>
                <w:sz w:val="24"/>
                <w:szCs w:val="24"/>
              </w:rPr>
            </w:pPr>
          </w:p>
        </w:tc>
      </w:tr>
      <w:tr w:rsidR="0002540D" w:rsidRPr="00EF5746" w14:paraId="0B20AACE" w14:textId="77777777" w:rsidTr="00A45F79">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0AAC1" w14:textId="77777777" w:rsidR="0002540D" w:rsidRPr="00EF5746" w:rsidRDefault="0002540D" w:rsidP="00CF79E8">
            <w:pPr>
              <w:widowControl w:val="0"/>
              <w:autoSpaceDE w:val="0"/>
              <w:autoSpaceDN w:val="0"/>
              <w:adjustRightInd w:val="0"/>
              <w:spacing w:after="0" w:line="240" w:lineRule="auto"/>
              <w:jc w:val="center"/>
              <w:rPr>
                <w:rFonts w:ascii="Times New Roman" w:hAnsi="Times New Roman" w:cs="Times New Roman"/>
                <w:sz w:val="24"/>
                <w:szCs w:val="24"/>
              </w:rPr>
            </w:pPr>
            <w:r w:rsidRPr="00EF5746">
              <w:rPr>
                <w:rFonts w:ascii="Times New Roman" w:hAnsi="Times New Roman" w:cs="Times New Roman"/>
                <w:sz w:val="24"/>
                <w:szCs w:val="24"/>
              </w:rPr>
              <w:lastRenderedPageBreak/>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0AAC2" w14:textId="77777777" w:rsidR="0002540D" w:rsidRPr="00EF5746" w:rsidRDefault="0002540D" w:rsidP="00CF79E8">
            <w:pPr>
              <w:widowControl w:val="0"/>
              <w:autoSpaceDE w:val="0"/>
              <w:autoSpaceDN w:val="0"/>
              <w:adjustRightInd w:val="0"/>
              <w:spacing w:after="0" w:line="240" w:lineRule="auto"/>
              <w:jc w:val="center"/>
              <w:rPr>
                <w:rFonts w:ascii="Times New Roman" w:hAnsi="Times New Roman" w:cs="Times New Roman"/>
                <w:b/>
                <w:sz w:val="24"/>
                <w:szCs w:val="24"/>
              </w:rPr>
            </w:pPr>
            <w:r w:rsidRPr="00EF5746">
              <w:rPr>
                <w:rFonts w:ascii="Times New Roman" w:hAnsi="Times New Roman" w:cs="Times New Roman"/>
                <w:b/>
                <w:sz w:val="24"/>
                <w:szCs w:val="24"/>
              </w:rPr>
              <w:t>Условия расторжения договора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0AAC3" w14:textId="77777777" w:rsidR="0002540D" w:rsidRPr="00EF5746" w:rsidRDefault="0002540D" w:rsidP="00CF79E8">
            <w:pPr>
              <w:tabs>
                <w:tab w:val="left" w:pos="709"/>
                <w:tab w:val="left" w:pos="993"/>
                <w:tab w:val="left" w:pos="1276"/>
                <w:tab w:val="left" w:pos="1418"/>
              </w:tabs>
              <w:autoSpaceDE w:val="0"/>
              <w:autoSpaceDN w:val="0"/>
              <w:adjustRightInd w:val="0"/>
              <w:spacing w:after="0" w:line="240" w:lineRule="auto"/>
              <w:jc w:val="both"/>
              <w:rPr>
                <w:rFonts w:ascii="Times New Roman" w:hAnsi="Times New Roman" w:cs="Times New Roman"/>
                <w:color w:val="000000"/>
                <w:sz w:val="24"/>
                <w:szCs w:val="24"/>
              </w:rPr>
            </w:pPr>
            <w:r w:rsidRPr="00EF5746">
              <w:rPr>
                <w:rFonts w:ascii="Times New Roman" w:hAnsi="Times New Roman" w:cs="Times New Roman"/>
                <w:color w:val="000000"/>
                <w:sz w:val="24"/>
                <w:szCs w:val="24"/>
              </w:rPr>
              <w:t xml:space="preserve">Договор может быть изменен или расторгнут по основаниям, предусмотренным гражданским законодательством Российской Федерации и </w:t>
            </w:r>
            <w:r w:rsidRPr="00EF5746">
              <w:rPr>
                <w:rFonts w:ascii="Times New Roman" w:hAnsi="Times New Roman" w:cs="Times New Roman"/>
                <w:sz w:val="24"/>
                <w:szCs w:val="24"/>
              </w:rPr>
              <w:t xml:space="preserve">Основными положениями. </w:t>
            </w:r>
            <w:r w:rsidRPr="00EF5746">
              <w:rPr>
                <w:rFonts w:ascii="Times New Roman" w:hAnsi="Times New Roman" w:cs="Times New Roman"/>
                <w:color w:val="000000"/>
                <w:sz w:val="24"/>
                <w:szCs w:val="24"/>
              </w:rPr>
              <w:t>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14:paraId="0B20AAC4" w14:textId="77777777" w:rsidR="0002540D" w:rsidRPr="00EF5746" w:rsidRDefault="0002540D" w:rsidP="00CF79E8">
            <w:pPr>
              <w:tabs>
                <w:tab w:val="left" w:pos="709"/>
                <w:tab w:val="left" w:pos="993"/>
                <w:tab w:val="left" w:pos="1276"/>
                <w:tab w:val="left" w:pos="1418"/>
              </w:tabs>
              <w:autoSpaceDE w:val="0"/>
              <w:autoSpaceDN w:val="0"/>
              <w:adjustRightInd w:val="0"/>
              <w:spacing w:after="0" w:line="240" w:lineRule="auto"/>
              <w:jc w:val="both"/>
              <w:rPr>
                <w:rFonts w:ascii="Times New Roman" w:hAnsi="Times New Roman" w:cs="Times New Roman"/>
                <w:color w:val="000000"/>
                <w:sz w:val="24"/>
                <w:szCs w:val="24"/>
              </w:rPr>
            </w:pPr>
          </w:p>
          <w:p w14:paraId="0B20AAC5" w14:textId="77777777" w:rsidR="0002540D" w:rsidRPr="00EF5746" w:rsidRDefault="0002540D" w:rsidP="0062265A">
            <w:pPr>
              <w:autoSpaceDE w:val="0"/>
              <w:autoSpaceDN w:val="0"/>
              <w:adjustRightInd w:val="0"/>
              <w:spacing w:after="0" w:line="240" w:lineRule="auto"/>
              <w:jc w:val="both"/>
              <w:rPr>
                <w:rFonts w:ascii="Times New Roman" w:hAnsi="Times New Roman" w:cs="Times New Roman"/>
                <w:sz w:val="24"/>
                <w:szCs w:val="24"/>
              </w:rPr>
            </w:pPr>
            <w:r w:rsidRPr="00EF5746">
              <w:rPr>
                <w:rFonts w:ascii="Times New Roman" w:hAnsi="Times New Roman" w:cs="Times New Roman"/>
                <w:sz w:val="24"/>
                <w:szCs w:val="24"/>
              </w:rPr>
              <w:t xml:space="preserve">В случае если по договору энергоснабжения (купли-продажи) электрической энергии,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w:t>
            </w:r>
          </w:p>
          <w:p w14:paraId="0B20AAC6" w14:textId="77777777" w:rsidR="0002540D" w:rsidRPr="00EF5746" w:rsidRDefault="0002540D" w:rsidP="00CF79E8">
            <w:pPr>
              <w:tabs>
                <w:tab w:val="left" w:pos="709"/>
                <w:tab w:val="left" w:pos="993"/>
                <w:tab w:val="left" w:pos="1276"/>
                <w:tab w:val="left" w:pos="1418"/>
              </w:tabs>
              <w:autoSpaceDE w:val="0"/>
              <w:autoSpaceDN w:val="0"/>
              <w:adjustRightInd w:val="0"/>
              <w:spacing w:after="0" w:line="240" w:lineRule="auto"/>
              <w:jc w:val="both"/>
              <w:rPr>
                <w:rFonts w:ascii="Times New Roman" w:hAnsi="Times New Roman" w:cs="Times New Roman"/>
                <w:sz w:val="24"/>
                <w:szCs w:val="24"/>
              </w:rPr>
            </w:pPr>
          </w:p>
          <w:p w14:paraId="0B20AAC7" w14:textId="77777777" w:rsidR="0002540D" w:rsidRPr="00EF5746" w:rsidRDefault="0002540D" w:rsidP="00E54968">
            <w:pPr>
              <w:autoSpaceDE w:val="0"/>
              <w:autoSpaceDN w:val="0"/>
              <w:adjustRightInd w:val="0"/>
              <w:jc w:val="both"/>
              <w:rPr>
                <w:rFonts w:ascii="Times New Roman" w:hAnsi="Times New Roman" w:cs="Times New Roman"/>
                <w:sz w:val="24"/>
                <w:szCs w:val="24"/>
              </w:rPr>
            </w:pPr>
            <w:r w:rsidRPr="00EF5746">
              <w:rPr>
                <w:rFonts w:ascii="Times New Roman" w:hAnsi="Times New Roman" w:cs="Times New Roman"/>
                <w:sz w:val="24"/>
                <w:szCs w:val="24"/>
              </w:rPr>
              <w:t xml:space="preserve">По договору с гарантирующим поставщиком потребитель (покупатель) вправе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r:id="rId9" w:history="1">
              <w:r w:rsidRPr="00EF5746">
                <w:rPr>
                  <w:rFonts w:ascii="Times New Roman" w:hAnsi="Times New Roman" w:cs="Times New Roman"/>
                  <w:sz w:val="24"/>
                  <w:szCs w:val="24"/>
                </w:rPr>
                <w:t>пунктом 85</w:t>
              </w:r>
            </w:hyperlink>
            <w:r w:rsidRPr="00EF5746">
              <w:rPr>
                <w:rFonts w:ascii="Times New Roman" w:hAnsi="Times New Roman" w:cs="Times New Roman"/>
                <w:sz w:val="24"/>
                <w:szCs w:val="24"/>
              </w:rPr>
              <w:t xml:space="preserve"> Основных положений,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w:t>
            </w:r>
          </w:p>
          <w:p w14:paraId="0B20AAC8" w14:textId="77777777" w:rsidR="0002540D" w:rsidRPr="00EF5746" w:rsidRDefault="0002540D" w:rsidP="00CF79E8">
            <w:pPr>
              <w:autoSpaceDE w:val="0"/>
              <w:autoSpaceDN w:val="0"/>
              <w:adjustRightInd w:val="0"/>
              <w:jc w:val="both"/>
              <w:rPr>
                <w:rFonts w:ascii="Times New Roman" w:hAnsi="Times New Roman" w:cs="Times New Roman"/>
                <w:sz w:val="24"/>
                <w:szCs w:val="24"/>
              </w:rPr>
            </w:pPr>
            <w:r w:rsidRPr="00EF5746">
              <w:rPr>
                <w:rFonts w:ascii="Times New Roman" w:hAnsi="Times New Roman" w:cs="Times New Roman"/>
                <w:sz w:val="24"/>
                <w:szCs w:val="24"/>
              </w:rPr>
              <w:t xml:space="preserve">Потребитель (покупатель), имеющий намерение в соответствии с Основными положениями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w:t>
            </w:r>
            <w:r w:rsidRPr="00EF5746">
              <w:rPr>
                <w:rFonts w:ascii="Times New Roman" w:hAnsi="Times New Roman" w:cs="Times New Roman"/>
                <w:sz w:val="24"/>
                <w:szCs w:val="24"/>
              </w:rPr>
              <w:lastRenderedPageBreak/>
              <w:t>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14:paraId="0B20AAC9" w14:textId="77777777" w:rsidR="0002540D" w:rsidRPr="00EF5746" w:rsidRDefault="0002540D" w:rsidP="00CF79E8">
            <w:pPr>
              <w:autoSpaceDE w:val="0"/>
              <w:autoSpaceDN w:val="0"/>
              <w:adjustRightInd w:val="0"/>
              <w:jc w:val="both"/>
              <w:rPr>
                <w:rFonts w:ascii="Times New Roman" w:hAnsi="Times New Roman" w:cs="Times New Roman"/>
                <w:sz w:val="24"/>
                <w:szCs w:val="24"/>
              </w:rPr>
            </w:pPr>
            <w:r w:rsidRPr="00EF5746">
              <w:rPr>
                <w:rFonts w:ascii="Times New Roman" w:hAnsi="Times New Roman" w:cs="Times New Roman"/>
                <w:sz w:val="24"/>
                <w:szCs w:val="24"/>
              </w:rPr>
              <w:t xml:space="preserve">При нарушении потребителем (покупателем) требований об уведомлении гарантирующего поставщика в установленные сроки и (или) при нарушении им требования о выполнении условий, предусмотренных </w:t>
            </w:r>
            <w:hyperlink r:id="rId10" w:history="1">
              <w:r w:rsidRPr="00EF5746">
                <w:rPr>
                  <w:rFonts w:ascii="Times New Roman" w:hAnsi="Times New Roman" w:cs="Times New Roman"/>
                  <w:sz w:val="24"/>
                  <w:szCs w:val="24"/>
                </w:rPr>
                <w:t>пунктами 49</w:t>
              </w:r>
            </w:hyperlink>
            <w:r w:rsidRPr="00EF5746">
              <w:rPr>
                <w:rFonts w:ascii="Times New Roman" w:hAnsi="Times New Roman" w:cs="Times New Roman"/>
                <w:sz w:val="24"/>
                <w:szCs w:val="24"/>
              </w:rPr>
              <w:t xml:space="preserve"> или </w:t>
            </w:r>
            <w:hyperlink r:id="rId11" w:history="1">
              <w:r w:rsidRPr="00EF5746">
                <w:rPr>
                  <w:rFonts w:ascii="Times New Roman" w:hAnsi="Times New Roman" w:cs="Times New Roman"/>
                  <w:sz w:val="24"/>
                  <w:szCs w:val="24"/>
                </w:rPr>
                <w:t>50</w:t>
              </w:r>
            </w:hyperlink>
            <w:r w:rsidRPr="00EF5746">
              <w:rPr>
                <w:rFonts w:ascii="Times New Roman" w:hAnsi="Times New Roman" w:cs="Times New Roman"/>
                <w:sz w:val="24"/>
                <w:szCs w:val="24"/>
              </w:rPr>
              <w:t xml:space="preserve"> Основных положений (оплата, потребленной электрической энергии (мощности);  оплата суммы компенсации, в случаях, предусмотренных действующим законодательством),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14:paraId="0B20AACA" w14:textId="77777777" w:rsidR="0002540D" w:rsidRPr="00EF5746" w:rsidRDefault="0002540D" w:rsidP="00CF79E8">
            <w:pPr>
              <w:autoSpaceDE w:val="0"/>
              <w:autoSpaceDN w:val="0"/>
              <w:adjustRightInd w:val="0"/>
              <w:jc w:val="both"/>
              <w:rPr>
                <w:rFonts w:ascii="Times New Roman" w:hAnsi="Times New Roman" w:cs="Times New Roman"/>
                <w:color w:val="000000"/>
                <w:sz w:val="24"/>
                <w:szCs w:val="24"/>
              </w:rPr>
            </w:pPr>
            <w:r w:rsidRPr="00EF5746">
              <w:rPr>
                <w:rFonts w:ascii="Times New Roman" w:hAnsi="Times New Roman" w:cs="Times New Roman"/>
                <w:sz w:val="24"/>
                <w:szCs w:val="24"/>
              </w:rPr>
              <w:t xml:space="preserve">В случае если гарантирующий поставщик не выставил счет в порядке, предусмотренном </w:t>
            </w:r>
            <w:hyperlink r:id="rId12" w:history="1">
              <w:r w:rsidRPr="00EF5746">
                <w:rPr>
                  <w:rFonts w:ascii="Times New Roman" w:hAnsi="Times New Roman" w:cs="Times New Roman"/>
                  <w:sz w:val="24"/>
                  <w:szCs w:val="24"/>
                </w:rPr>
                <w:t>пунктом 85</w:t>
              </w:r>
            </w:hyperlink>
            <w:r w:rsidRPr="00EF5746">
              <w:rPr>
                <w:rFonts w:ascii="Times New Roman" w:hAnsi="Times New Roman" w:cs="Times New Roman"/>
                <w:sz w:val="24"/>
                <w:szCs w:val="24"/>
              </w:rPr>
              <w:t xml:space="preserve"> Основных положений, и при этом потребитель (покупатель) выполнил в установленные сроки иные, указанные в </w:t>
            </w:r>
            <w:hyperlink r:id="rId13" w:history="1">
              <w:r w:rsidRPr="00EF5746">
                <w:rPr>
                  <w:rFonts w:ascii="Times New Roman" w:hAnsi="Times New Roman" w:cs="Times New Roman"/>
                  <w:sz w:val="24"/>
                  <w:szCs w:val="24"/>
                </w:rPr>
                <w:t>пункте 49</w:t>
              </w:r>
            </w:hyperlink>
            <w:r w:rsidRPr="00EF5746">
              <w:rPr>
                <w:rFonts w:ascii="Times New Roman" w:hAnsi="Times New Roman" w:cs="Times New Roman"/>
                <w:sz w:val="24"/>
                <w:szCs w:val="24"/>
              </w:rPr>
              <w:t xml:space="preserve"> или </w:t>
            </w:r>
            <w:hyperlink r:id="rId14" w:history="1">
              <w:r w:rsidRPr="00EF5746">
                <w:rPr>
                  <w:rFonts w:ascii="Times New Roman" w:hAnsi="Times New Roman" w:cs="Times New Roman"/>
                  <w:sz w:val="24"/>
                  <w:szCs w:val="24"/>
                </w:rPr>
                <w:t>50</w:t>
              </w:r>
            </w:hyperlink>
            <w:r w:rsidRPr="00EF5746">
              <w:rPr>
                <w:rFonts w:ascii="Times New Roman" w:hAnsi="Times New Roman" w:cs="Times New Roman"/>
                <w:sz w:val="24"/>
                <w:szCs w:val="24"/>
              </w:rPr>
              <w:t xml:space="preserve">  основных положений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r w:rsidRPr="00EF5746">
              <w:rPr>
                <w:rFonts w:ascii="Times New Roman" w:hAnsi="Times New Roman" w:cs="Times New Roman"/>
                <w:color w:val="000000"/>
                <w:sz w:val="24"/>
                <w:szCs w:val="24"/>
              </w:rPr>
              <w:t xml:space="preserve"> </w:t>
            </w:r>
          </w:p>
          <w:p w14:paraId="0B20AACC" w14:textId="77777777" w:rsidR="0002540D" w:rsidRPr="00EF5746" w:rsidRDefault="0002540D" w:rsidP="00CF79E8">
            <w:pPr>
              <w:autoSpaceDE w:val="0"/>
              <w:autoSpaceDN w:val="0"/>
              <w:adjustRightInd w:val="0"/>
              <w:jc w:val="both"/>
              <w:rPr>
                <w:rFonts w:ascii="Times New Roman" w:hAnsi="Times New Roman" w:cs="Times New Roman"/>
                <w:sz w:val="24"/>
                <w:szCs w:val="24"/>
              </w:rPr>
            </w:pPr>
            <w:r w:rsidRPr="00EF5746">
              <w:rPr>
                <w:rFonts w:ascii="Times New Roman" w:hAnsi="Times New Roman" w:cs="Times New Roman"/>
                <w:color w:val="000000"/>
                <w:sz w:val="24"/>
                <w:szCs w:val="24"/>
              </w:rPr>
              <w:t>Условия расторжения договора в отношении бюджетных организаций применяются с учетом положений законодательства, регулирующего закупки товаров (работ, услуг) для обеспечения государственных и муниципальных нужд.</w:t>
            </w:r>
          </w:p>
          <w:p w14:paraId="0B20AACD" w14:textId="77777777" w:rsidR="0002540D" w:rsidRPr="00EF5746" w:rsidRDefault="0002540D" w:rsidP="00391927">
            <w:pPr>
              <w:tabs>
                <w:tab w:val="left" w:pos="0"/>
                <w:tab w:val="num" w:pos="709"/>
                <w:tab w:val="left" w:pos="1134"/>
              </w:tabs>
              <w:autoSpaceDE w:val="0"/>
              <w:autoSpaceDN w:val="0"/>
              <w:adjustRightInd w:val="0"/>
              <w:spacing w:after="0" w:line="240" w:lineRule="auto"/>
              <w:jc w:val="both"/>
              <w:outlineLvl w:val="0"/>
              <w:rPr>
                <w:rFonts w:ascii="Times New Roman" w:hAnsi="Times New Roman" w:cs="Times New Roman"/>
                <w:sz w:val="24"/>
                <w:szCs w:val="24"/>
              </w:rPr>
            </w:pPr>
            <w:r w:rsidRPr="00EF5746">
              <w:rPr>
                <w:rFonts w:ascii="Times New Roman" w:hAnsi="Times New Roman" w:cs="Times New Roman"/>
                <w:sz w:val="24"/>
                <w:szCs w:val="24"/>
              </w:rPr>
              <w:t xml:space="preserve">В случае если стороной по договору является  исполнитель коммунальной услуги,  приобретающий электрическую энергию для целей оказания коммунальных услуг, он вправе отказаться от исполнения договора энергоснабжения полностью  в случае прекращения обязанности предоставлять соответствующую коммунальную услугу, при условии оплаты поставленной до момента расторжения договора электрической энергии в полном объеме и исполнения иных возникших до момента расторжения Договора обязательств, в том числе обязательств, возникших вследствие применения мер ответственности за нарушение Договора.                                                                                                                                        </w:t>
            </w:r>
          </w:p>
        </w:tc>
      </w:tr>
      <w:tr w:rsidR="0002540D" w:rsidRPr="0002540D" w14:paraId="0B20AAD9" w14:textId="77777777" w:rsidTr="00A45F79">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0AAD0" w14:textId="77777777" w:rsidR="0002540D" w:rsidRPr="0002540D" w:rsidRDefault="0002540D" w:rsidP="00CF79E8">
            <w:pPr>
              <w:widowControl w:val="0"/>
              <w:autoSpaceDE w:val="0"/>
              <w:autoSpaceDN w:val="0"/>
              <w:adjustRightInd w:val="0"/>
              <w:spacing w:after="0" w:line="240" w:lineRule="auto"/>
              <w:jc w:val="center"/>
              <w:rPr>
                <w:rFonts w:ascii="Times New Roman" w:hAnsi="Times New Roman" w:cs="Times New Roman"/>
                <w:sz w:val="24"/>
                <w:szCs w:val="24"/>
              </w:rPr>
            </w:pPr>
            <w:r w:rsidRPr="0002540D">
              <w:rPr>
                <w:rFonts w:ascii="Times New Roman" w:hAnsi="Times New Roman" w:cs="Times New Roman"/>
                <w:sz w:val="24"/>
                <w:szCs w:val="24"/>
              </w:rPr>
              <w:lastRenderedPageBreak/>
              <w:t>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0AAD1" w14:textId="77777777" w:rsidR="0002540D" w:rsidRPr="0002540D" w:rsidRDefault="0002540D" w:rsidP="00CF79E8">
            <w:pPr>
              <w:widowControl w:val="0"/>
              <w:autoSpaceDE w:val="0"/>
              <w:autoSpaceDN w:val="0"/>
              <w:adjustRightInd w:val="0"/>
              <w:spacing w:after="0" w:line="240" w:lineRule="auto"/>
              <w:jc w:val="center"/>
              <w:rPr>
                <w:rFonts w:ascii="Times New Roman" w:hAnsi="Times New Roman" w:cs="Times New Roman"/>
                <w:b/>
                <w:sz w:val="24"/>
                <w:szCs w:val="24"/>
              </w:rPr>
            </w:pPr>
            <w:r w:rsidRPr="0002540D">
              <w:rPr>
                <w:rFonts w:ascii="Times New Roman" w:hAnsi="Times New Roman" w:cs="Times New Roman"/>
                <w:b/>
                <w:sz w:val="24"/>
                <w:szCs w:val="24"/>
              </w:rPr>
              <w:t>Ответственность сторон</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0AAD2" w14:textId="77777777" w:rsidR="0002540D" w:rsidRPr="0002540D" w:rsidRDefault="0002540D" w:rsidP="00954331">
            <w:pPr>
              <w:widowControl w:val="0"/>
              <w:autoSpaceDE w:val="0"/>
              <w:autoSpaceDN w:val="0"/>
              <w:adjustRightInd w:val="0"/>
              <w:spacing w:after="0" w:line="240" w:lineRule="auto"/>
              <w:jc w:val="both"/>
              <w:rPr>
                <w:rFonts w:ascii="Times New Roman" w:hAnsi="Times New Roman" w:cs="Times New Roman"/>
                <w:sz w:val="24"/>
                <w:szCs w:val="24"/>
              </w:rPr>
            </w:pPr>
            <w:r w:rsidRPr="0002540D">
              <w:rPr>
                <w:rFonts w:ascii="Times New Roman" w:hAnsi="Times New Roman" w:cs="Times New Roman"/>
                <w:sz w:val="24"/>
                <w:szCs w:val="24"/>
              </w:rPr>
              <w:t>За неисполнение или ненадлежащее исполнение своих обязательств стороны договора несут ответственность в порядке, установленном законодательством Российской Федерации.</w:t>
            </w:r>
          </w:p>
          <w:p w14:paraId="0B20AAD3" w14:textId="77777777" w:rsidR="0002540D" w:rsidRPr="0002540D" w:rsidRDefault="0002540D" w:rsidP="00954331">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2540D">
              <w:rPr>
                <w:rFonts w:ascii="Times New Roman" w:hAnsi="Times New Roman" w:cs="Times New Roman"/>
                <w:sz w:val="24"/>
                <w:szCs w:val="24"/>
              </w:rPr>
              <w:t>За  нарушение</w:t>
            </w:r>
            <w:proofErr w:type="gramEnd"/>
            <w:r w:rsidRPr="0002540D">
              <w:rPr>
                <w:rFonts w:ascii="Times New Roman" w:hAnsi="Times New Roman" w:cs="Times New Roman"/>
                <w:sz w:val="24"/>
                <w:szCs w:val="24"/>
              </w:rPr>
              <w:t xml:space="preserve"> порядка полного и (или)  частичного  ограничения режима потребления электрической энергии стороны несут ответственность, предусмотренную Правилами полного </w:t>
            </w:r>
            <w:r w:rsidRPr="0002540D">
              <w:rPr>
                <w:rFonts w:ascii="Times New Roman" w:hAnsi="Times New Roman" w:cs="Times New Roman"/>
                <w:sz w:val="24"/>
                <w:szCs w:val="24"/>
              </w:rPr>
              <w:lastRenderedPageBreak/>
              <w:t>и (или) частичного ограничения режима потребления электрической энергии.</w:t>
            </w:r>
          </w:p>
          <w:p w14:paraId="0B20AAD4" w14:textId="77777777" w:rsidR="0002540D" w:rsidRPr="0002540D" w:rsidRDefault="0002540D" w:rsidP="00954331">
            <w:pPr>
              <w:widowControl w:val="0"/>
              <w:autoSpaceDE w:val="0"/>
              <w:autoSpaceDN w:val="0"/>
              <w:adjustRightInd w:val="0"/>
              <w:spacing w:after="0" w:line="240" w:lineRule="auto"/>
              <w:jc w:val="both"/>
              <w:rPr>
                <w:rFonts w:ascii="Times New Roman" w:hAnsi="Times New Roman" w:cs="Times New Roman"/>
                <w:sz w:val="24"/>
                <w:szCs w:val="24"/>
              </w:rPr>
            </w:pPr>
            <w:r w:rsidRPr="0002540D">
              <w:rPr>
                <w:rFonts w:ascii="Times New Roman" w:hAnsi="Times New Roman" w:cs="Times New Roman"/>
                <w:sz w:val="24"/>
                <w:szCs w:val="24"/>
              </w:rPr>
              <w:t>Потребитель несет ответственность за невыполнение действий по самостоятельному ограничению режима потребления электрической энергии на собственных энергетических установках и (или) энергопринимающих устройствах, а также за отказ от допуска представителей Сетевой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свои обязательства по оплате электрической энергии и услуг, оказание которых является неотъемлемой частью процесса поставки электрической энергии) в виде  оплаты стоимости работ, проведенных Сетевой организацией для ограничения Потребителя с собственных установок, а также работ по восстановлению (переоборудованию) выведенных из строя для указанных целей объектов Сетевой организации и (или) иных потребителей.</w:t>
            </w:r>
          </w:p>
          <w:p w14:paraId="0B20AAD5" w14:textId="77777777" w:rsidR="0002540D" w:rsidRPr="0002540D" w:rsidRDefault="0002540D" w:rsidP="00954331">
            <w:pPr>
              <w:widowControl w:val="0"/>
              <w:autoSpaceDE w:val="0"/>
              <w:autoSpaceDN w:val="0"/>
              <w:adjustRightInd w:val="0"/>
              <w:spacing w:after="0" w:line="240" w:lineRule="auto"/>
              <w:jc w:val="both"/>
              <w:rPr>
                <w:rFonts w:ascii="Times New Roman" w:hAnsi="Times New Roman" w:cs="Times New Roman"/>
                <w:sz w:val="24"/>
                <w:szCs w:val="24"/>
              </w:rPr>
            </w:pPr>
            <w:r w:rsidRPr="0002540D">
              <w:rPr>
                <w:rFonts w:ascii="Times New Roman" w:hAnsi="Times New Roman" w:cs="Times New Roman"/>
                <w:sz w:val="24"/>
                <w:szCs w:val="24"/>
              </w:rPr>
              <w:t xml:space="preserve">Ответственность за надежность и качество электрической энергии, подаваемой Продавцом в точку (-и) поставки по договору, </w:t>
            </w:r>
            <w:proofErr w:type="gramStart"/>
            <w:r w:rsidRPr="0002540D">
              <w:rPr>
                <w:rFonts w:ascii="Times New Roman" w:hAnsi="Times New Roman" w:cs="Times New Roman"/>
                <w:sz w:val="24"/>
                <w:szCs w:val="24"/>
              </w:rPr>
              <w:t>определяется  в</w:t>
            </w:r>
            <w:proofErr w:type="gramEnd"/>
            <w:r w:rsidRPr="0002540D">
              <w:rPr>
                <w:rFonts w:ascii="Times New Roman" w:hAnsi="Times New Roman" w:cs="Times New Roman"/>
                <w:sz w:val="24"/>
                <w:szCs w:val="24"/>
              </w:rPr>
              <w:t xml:space="preserve"> соответствии с нормативными правовыми актами Российской Федерации.</w:t>
            </w:r>
          </w:p>
          <w:p w14:paraId="0B20AAD6" w14:textId="77777777" w:rsidR="0002540D" w:rsidRPr="0002540D" w:rsidRDefault="0002540D" w:rsidP="00954331">
            <w:pPr>
              <w:widowControl w:val="0"/>
              <w:autoSpaceDE w:val="0"/>
              <w:autoSpaceDN w:val="0"/>
              <w:adjustRightInd w:val="0"/>
              <w:spacing w:after="0" w:line="240" w:lineRule="auto"/>
              <w:jc w:val="both"/>
              <w:rPr>
                <w:rFonts w:ascii="Times New Roman" w:hAnsi="Times New Roman" w:cs="Times New Roman"/>
                <w:sz w:val="24"/>
                <w:szCs w:val="24"/>
              </w:rPr>
            </w:pPr>
            <w:r w:rsidRPr="0002540D">
              <w:rPr>
                <w:rFonts w:ascii="Times New Roman" w:hAnsi="Times New Roman" w:cs="Times New Roman"/>
                <w:sz w:val="24"/>
                <w:szCs w:val="24"/>
              </w:rPr>
              <w:t>При несвоевременной и (или) неполной оплате электрической энергии (мощности) Продавцу Потребитель обязан уплатить Продавцу пени в размере и порядке, установленных действующим законодательством РФ.</w:t>
            </w:r>
          </w:p>
          <w:p w14:paraId="0B20AAD7" w14:textId="77777777" w:rsidR="0002540D" w:rsidRPr="0002540D" w:rsidRDefault="0002540D" w:rsidP="00CF79E8">
            <w:pPr>
              <w:widowControl w:val="0"/>
              <w:autoSpaceDE w:val="0"/>
              <w:autoSpaceDN w:val="0"/>
              <w:adjustRightInd w:val="0"/>
              <w:spacing w:after="0" w:line="240" w:lineRule="auto"/>
              <w:jc w:val="both"/>
              <w:rPr>
                <w:rFonts w:ascii="Times New Roman" w:hAnsi="Times New Roman" w:cs="Times New Roman"/>
                <w:sz w:val="24"/>
                <w:szCs w:val="24"/>
              </w:rPr>
            </w:pPr>
            <w:r w:rsidRPr="0002540D">
              <w:rPr>
                <w:rFonts w:ascii="Times New Roman" w:hAnsi="Times New Roman" w:cs="Times New Roman"/>
                <w:sz w:val="24"/>
                <w:szCs w:val="24"/>
              </w:rP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14:paraId="0B20AAD8" w14:textId="77777777" w:rsidR="0002540D" w:rsidRPr="0002540D" w:rsidRDefault="0002540D" w:rsidP="00720CD1">
            <w:pPr>
              <w:widowControl w:val="0"/>
              <w:autoSpaceDE w:val="0"/>
              <w:autoSpaceDN w:val="0"/>
              <w:adjustRightInd w:val="0"/>
              <w:spacing w:after="0" w:line="240" w:lineRule="auto"/>
              <w:jc w:val="both"/>
              <w:rPr>
                <w:rFonts w:ascii="Times New Roman" w:hAnsi="Times New Roman" w:cs="Times New Roman"/>
                <w:sz w:val="24"/>
                <w:szCs w:val="24"/>
              </w:rPr>
            </w:pPr>
            <w:r w:rsidRPr="0002540D">
              <w:rPr>
                <w:rFonts w:ascii="Times New Roman" w:hAnsi="Times New Roman" w:cs="Times New Roman"/>
                <w:sz w:val="24"/>
                <w:szCs w:val="24"/>
              </w:rPr>
              <w:t>Порядок и размер и ответственности исполнителя коммунальных услуг определяется с учетом положений жилищного законодательства Российской Федерации.</w:t>
            </w:r>
          </w:p>
        </w:tc>
      </w:tr>
      <w:tr w:rsidR="0002540D" w:rsidRPr="0002540D" w14:paraId="0B20AADE" w14:textId="77777777" w:rsidTr="00AD1DEF">
        <w:trPr>
          <w:trHeight w:val="830"/>
        </w:trPr>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0AADB" w14:textId="77777777" w:rsidR="0002540D" w:rsidRPr="0002540D" w:rsidRDefault="0002540D" w:rsidP="00CF79E8">
            <w:pPr>
              <w:widowControl w:val="0"/>
              <w:autoSpaceDE w:val="0"/>
              <w:autoSpaceDN w:val="0"/>
              <w:adjustRightInd w:val="0"/>
              <w:spacing w:after="0" w:line="240" w:lineRule="auto"/>
              <w:jc w:val="center"/>
              <w:rPr>
                <w:rFonts w:ascii="Times New Roman" w:hAnsi="Times New Roman" w:cs="Times New Roman"/>
                <w:sz w:val="24"/>
                <w:szCs w:val="24"/>
              </w:rPr>
            </w:pPr>
            <w:r w:rsidRPr="0002540D">
              <w:rPr>
                <w:rFonts w:ascii="Times New Roman" w:hAnsi="Times New Roman" w:cs="Times New Roman"/>
                <w:sz w:val="24"/>
                <w:szCs w:val="24"/>
              </w:rPr>
              <w:lastRenderedPageBreak/>
              <w:t>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0AADC" w14:textId="77777777" w:rsidR="0002540D" w:rsidRPr="0002540D" w:rsidRDefault="0002540D" w:rsidP="00CF79E8">
            <w:pPr>
              <w:widowControl w:val="0"/>
              <w:autoSpaceDE w:val="0"/>
              <w:autoSpaceDN w:val="0"/>
              <w:adjustRightInd w:val="0"/>
              <w:spacing w:after="0" w:line="240" w:lineRule="auto"/>
              <w:jc w:val="center"/>
              <w:rPr>
                <w:rFonts w:ascii="Times New Roman" w:hAnsi="Times New Roman" w:cs="Times New Roman"/>
                <w:b/>
                <w:sz w:val="24"/>
                <w:szCs w:val="24"/>
              </w:rPr>
            </w:pPr>
            <w:r w:rsidRPr="0002540D">
              <w:rPr>
                <w:rFonts w:ascii="Times New Roman" w:hAnsi="Times New Roman" w:cs="Times New Roman"/>
                <w:b/>
                <w:sz w:val="24"/>
                <w:szCs w:val="24"/>
              </w:rPr>
              <w:t>Иная информация, являющаяся существенной для потребителей</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0AADD" w14:textId="03FB6036" w:rsidR="0002540D" w:rsidRPr="0002540D" w:rsidRDefault="0002540D" w:rsidP="00797B4E">
            <w:pPr>
              <w:autoSpaceDE w:val="0"/>
              <w:autoSpaceDN w:val="0"/>
              <w:adjustRightInd w:val="0"/>
              <w:spacing w:after="0" w:line="240" w:lineRule="auto"/>
              <w:jc w:val="both"/>
              <w:rPr>
                <w:rFonts w:ascii="Times New Roman" w:hAnsi="Times New Roman" w:cs="Times New Roman"/>
                <w:sz w:val="24"/>
                <w:szCs w:val="24"/>
              </w:rPr>
            </w:pPr>
            <w:r w:rsidRPr="0002540D">
              <w:rPr>
                <w:rFonts w:ascii="Times New Roman" w:hAnsi="Times New Roman" w:cs="Times New Roman"/>
                <w:color w:val="000000"/>
                <w:sz w:val="24"/>
                <w:szCs w:val="24"/>
              </w:rPr>
              <w:t xml:space="preserve">  </w:t>
            </w:r>
            <w:r w:rsidRPr="0002540D">
              <w:rPr>
                <w:rFonts w:ascii="Times New Roman" w:hAnsi="Times New Roman" w:cs="Times New Roman"/>
                <w:sz w:val="24"/>
                <w:szCs w:val="24"/>
              </w:rPr>
              <w:t xml:space="preserve">Обществом на официальном сайте </w:t>
            </w:r>
            <w:hyperlink r:id="rId15" w:history="1">
              <w:r w:rsidRPr="0002540D">
                <w:rPr>
                  <w:rStyle w:val="a7"/>
                  <w:rFonts w:ascii="Times New Roman" w:hAnsi="Times New Roman" w:cs="Times New Roman"/>
                  <w:sz w:val="24"/>
                  <w:szCs w:val="24"/>
                  <w:lang w:val="en-US"/>
                </w:rPr>
                <w:t>www</w:t>
              </w:r>
              <w:r w:rsidRPr="0002540D">
                <w:rPr>
                  <w:rStyle w:val="a7"/>
                  <w:rFonts w:ascii="Times New Roman" w:hAnsi="Times New Roman" w:cs="Times New Roman"/>
                  <w:sz w:val="24"/>
                  <w:szCs w:val="24"/>
                </w:rPr>
                <w:t>.ntesk.ru</w:t>
              </w:r>
            </w:hyperlink>
            <w:r w:rsidRPr="0002540D">
              <w:rPr>
                <w:rFonts w:ascii="Times New Roman" w:hAnsi="Times New Roman" w:cs="Times New Roman"/>
                <w:sz w:val="24"/>
                <w:szCs w:val="24"/>
              </w:rPr>
              <w:t xml:space="preserve"> размещены типовые формы договоров, разработанные в соответствии с Основными положениями, Правилами (положениями законодательства), применяемые при заключении договоров с соответствующими группами потребителей.</w:t>
            </w:r>
          </w:p>
        </w:tc>
      </w:tr>
    </w:tbl>
    <w:p w14:paraId="0B20AADF" w14:textId="77777777" w:rsidR="00A45F79" w:rsidRPr="0002540D" w:rsidRDefault="00A45F79" w:rsidP="00A45F79">
      <w:pPr>
        <w:widowControl w:val="0"/>
        <w:autoSpaceDE w:val="0"/>
        <w:autoSpaceDN w:val="0"/>
        <w:adjustRightInd w:val="0"/>
        <w:spacing w:after="0" w:line="240" w:lineRule="auto"/>
        <w:jc w:val="right"/>
        <w:rPr>
          <w:rFonts w:ascii="Times New Roman" w:hAnsi="Times New Roman" w:cs="Times New Roman"/>
          <w:b/>
          <w:bCs/>
          <w:sz w:val="24"/>
          <w:szCs w:val="24"/>
        </w:rPr>
      </w:pPr>
    </w:p>
    <w:p w14:paraId="0B20AAE0" w14:textId="77777777" w:rsidR="00A45F79" w:rsidRPr="0002540D" w:rsidRDefault="00A45F79" w:rsidP="00A45F79">
      <w:pPr>
        <w:widowControl w:val="0"/>
        <w:autoSpaceDE w:val="0"/>
        <w:autoSpaceDN w:val="0"/>
        <w:adjustRightInd w:val="0"/>
        <w:spacing w:after="0" w:line="240" w:lineRule="auto"/>
        <w:jc w:val="right"/>
        <w:rPr>
          <w:rFonts w:ascii="Times New Roman" w:hAnsi="Times New Roman" w:cs="Times New Roman"/>
          <w:b/>
          <w:bCs/>
          <w:sz w:val="24"/>
          <w:szCs w:val="24"/>
        </w:rPr>
      </w:pPr>
    </w:p>
    <w:p w14:paraId="0B20AAE1" w14:textId="77777777" w:rsidR="00A45F79" w:rsidRPr="0002540D" w:rsidRDefault="00A45F79" w:rsidP="00A45F79">
      <w:pPr>
        <w:widowControl w:val="0"/>
        <w:autoSpaceDE w:val="0"/>
        <w:autoSpaceDN w:val="0"/>
        <w:adjustRightInd w:val="0"/>
        <w:spacing w:after="0" w:line="240" w:lineRule="auto"/>
        <w:jc w:val="right"/>
        <w:rPr>
          <w:rFonts w:ascii="Times New Roman" w:hAnsi="Times New Roman" w:cs="Times New Roman"/>
          <w:b/>
          <w:bCs/>
          <w:sz w:val="24"/>
          <w:szCs w:val="24"/>
        </w:rPr>
      </w:pPr>
    </w:p>
    <w:p w14:paraId="0B20AAE2" w14:textId="77777777" w:rsidR="00A45F79" w:rsidRDefault="00A45F79" w:rsidP="00A45F79">
      <w:pPr>
        <w:widowControl w:val="0"/>
        <w:autoSpaceDE w:val="0"/>
        <w:autoSpaceDN w:val="0"/>
        <w:adjustRightInd w:val="0"/>
        <w:spacing w:after="0" w:line="240" w:lineRule="auto"/>
        <w:jc w:val="right"/>
        <w:rPr>
          <w:rFonts w:ascii="Calibri" w:hAnsi="Calibri" w:cs="Calibri"/>
          <w:b/>
          <w:bCs/>
        </w:rPr>
      </w:pPr>
    </w:p>
    <w:p w14:paraId="0B20AAE3" w14:textId="77777777" w:rsidR="00A45F79" w:rsidRDefault="00A45F79" w:rsidP="00A45F79">
      <w:pPr>
        <w:widowControl w:val="0"/>
        <w:autoSpaceDE w:val="0"/>
        <w:autoSpaceDN w:val="0"/>
        <w:adjustRightInd w:val="0"/>
        <w:spacing w:after="0" w:line="240" w:lineRule="auto"/>
        <w:jc w:val="right"/>
        <w:rPr>
          <w:rFonts w:ascii="Calibri" w:hAnsi="Calibri" w:cs="Calibri"/>
          <w:b/>
          <w:bCs/>
        </w:rPr>
      </w:pPr>
    </w:p>
    <w:p w14:paraId="0B20AAE4" w14:textId="77777777" w:rsidR="00A45F79" w:rsidRDefault="00A45F79" w:rsidP="00A45F79">
      <w:pPr>
        <w:widowControl w:val="0"/>
        <w:autoSpaceDE w:val="0"/>
        <w:autoSpaceDN w:val="0"/>
        <w:adjustRightInd w:val="0"/>
        <w:spacing w:after="0" w:line="240" w:lineRule="auto"/>
        <w:jc w:val="right"/>
        <w:rPr>
          <w:rFonts w:ascii="Calibri" w:hAnsi="Calibri" w:cs="Calibri"/>
          <w:b/>
          <w:bCs/>
        </w:rPr>
      </w:pPr>
    </w:p>
    <w:p w14:paraId="0B20AAE5" w14:textId="77777777" w:rsidR="00954331" w:rsidRDefault="00954331" w:rsidP="00A45F79">
      <w:pPr>
        <w:widowControl w:val="0"/>
        <w:autoSpaceDE w:val="0"/>
        <w:autoSpaceDN w:val="0"/>
        <w:adjustRightInd w:val="0"/>
        <w:spacing w:after="0" w:line="240" w:lineRule="auto"/>
        <w:jc w:val="right"/>
        <w:rPr>
          <w:rFonts w:ascii="Calibri" w:hAnsi="Calibri" w:cs="Calibri"/>
          <w:b/>
          <w:bCs/>
        </w:rPr>
      </w:pPr>
    </w:p>
    <w:p w14:paraId="0B20AAF1" w14:textId="77777777" w:rsidR="00954331" w:rsidRDefault="00954331" w:rsidP="00A45F79">
      <w:pPr>
        <w:widowControl w:val="0"/>
        <w:autoSpaceDE w:val="0"/>
        <w:autoSpaceDN w:val="0"/>
        <w:adjustRightInd w:val="0"/>
        <w:spacing w:after="0" w:line="240" w:lineRule="auto"/>
        <w:jc w:val="right"/>
        <w:rPr>
          <w:rFonts w:ascii="Calibri" w:hAnsi="Calibri" w:cs="Calibri"/>
          <w:b/>
          <w:bCs/>
        </w:rPr>
      </w:pPr>
    </w:p>
    <w:p w14:paraId="0B20AAF2" w14:textId="77777777" w:rsidR="00954331" w:rsidRDefault="00954331" w:rsidP="00A45F79">
      <w:pPr>
        <w:widowControl w:val="0"/>
        <w:autoSpaceDE w:val="0"/>
        <w:autoSpaceDN w:val="0"/>
        <w:adjustRightInd w:val="0"/>
        <w:spacing w:after="0" w:line="240" w:lineRule="auto"/>
        <w:jc w:val="right"/>
        <w:rPr>
          <w:rFonts w:ascii="Calibri" w:hAnsi="Calibri" w:cs="Calibri"/>
          <w:b/>
          <w:bCs/>
        </w:rPr>
      </w:pPr>
    </w:p>
    <w:p w14:paraId="0B20AAFA" w14:textId="767DF99B" w:rsidR="00A45F79" w:rsidRDefault="00A45F79" w:rsidP="00473659">
      <w:pPr>
        <w:widowControl w:val="0"/>
        <w:autoSpaceDE w:val="0"/>
        <w:autoSpaceDN w:val="0"/>
        <w:adjustRightInd w:val="0"/>
        <w:spacing w:after="0" w:line="240" w:lineRule="auto"/>
        <w:jc w:val="center"/>
        <w:rPr>
          <w:rFonts w:ascii="Calibri" w:hAnsi="Calibri" w:cs="Calibri"/>
          <w:b/>
          <w:bCs/>
        </w:rPr>
      </w:pPr>
    </w:p>
    <w:sectPr w:rsidR="00A45F79" w:rsidSect="00000EFA">
      <w:pgSz w:w="16838" w:h="11906" w:orient="landscape"/>
      <w:pgMar w:top="426"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0525B"/>
    <w:multiLevelType w:val="hybridMultilevel"/>
    <w:tmpl w:val="78A84202"/>
    <w:lvl w:ilvl="0" w:tplc="5128BD96">
      <w:start w:val="1"/>
      <w:numFmt w:val="bullet"/>
      <w:lvlText w:val=""/>
      <w:lvlJc w:val="left"/>
      <w:pPr>
        <w:ind w:left="1429" w:hanging="360"/>
      </w:pPr>
      <w:rPr>
        <w:rFonts w:ascii="Symbol" w:hAnsi="Symbol" w:hint="default"/>
      </w:rPr>
    </w:lvl>
    <w:lvl w:ilvl="1" w:tplc="9448021E" w:tentative="1">
      <w:start w:val="1"/>
      <w:numFmt w:val="bullet"/>
      <w:lvlText w:val="o"/>
      <w:lvlJc w:val="left"/>
      <w:pPr>
        <w:ind w:left="2149" w:hanging="360"/>
      </w:pPr>
      <w:rPr>
        <w:rFonts w:ascii="Courier New" w:hAnsi="Courier New" w:cs="Courier New" w:hint="default"/>
      </w:rPr>
    </w:lvl>
    <w:lvl w:ilvl="2" w:tplc="ABF2CDA2" w:tentative="1">
      <w:start w:val="1"/>
      <w:numFmt w:val="bullet"/>
      <w:lvlText w:val=""/>
      <w:lvlJc w:val="left"/>
      <w:pPr>
        <w:ind w:left="2869" w:hanging="360"/>
      </w:pPr>
      <w:rPr>
        <w:rFonts w:ascii="Wingdings" w:hAnsi="Wingdings" w:hint="default"/>
      </w:rPr>
    </w:lvl>
    <w:lvl w:ilvl="3" w:tplc="3E0A8EC8" w:tentative="1">
      <w:start w:val="1"/>
      <w:numFmt w:val="bullet"/>
      <w:lvlText w:val=""/>
      <w:lvlJc w:val="left"/>
      <w:pPr>
        <w:ind w:left="3589" w:hanging="360"/>
      </w:pPr>
      <w:rPr>
        <w:rFonts w:ascii="Symbol" w:hAnsi="Symbol" w:hint="default"/>
      </w:rPr>
    </w:lvl>
    <w:lvl w:ilvl="4" w:tplc="F39E7590" w:tentative="1">
      <w:start w:val="1"/>
      <w:numFmt w:val="bullet"/>
      <w:lvlText w:val="o"/>
      <w:lvlJc w:val="left"/>
      <w:pPr>
        <w:ind w:left="4309" w:hanging="360"/>
      </w:pPr>
      <w:rPr>
        <w:rFonts w:ascii="Courier New" w:hAnsi="Courier New" w:cs="Courier New" w:hint="default"/>
      </w:rPr>
    </w:lvl>
    <w:lvl w:ilvl="5" w:tplc="87322B12" w:tentative="1">
      <w:start w:val="1"/>
      <w:numFmt w:val="bullet"/>
      <w:lvlText w:val=""/>
      <w:lvlJc w:val="left"/>
      <w:pPr>
        <w:ind w:left="5029" w:hanging="360"/>
      </w:pPr>
      <w:rPr>
        <w:rFonts w:ascii="Wingdings" w:hAnsi="Wingdings" w:hint="default"/>
      </w:rPr>
    </w:lvl>
    <w:lvl w:ilvl="6" w:tplc="CA7EFE2C" w:tentative="1">
      <w:start w:val="1"/>
      <w:numFmt w:val="bullet"/>
      <w:lvlText w:val=""/>
      <w:lvlJc w:val="left"/>
      <w:pPr>
        <w:ind w:left="5749" w:hanging="360"/>
      </w:pPr>
      <w:rPr>
        <w:rFonts w:ascii="Symbol" w:hAnsi="Symbol" w:hint="default"/>
      </w:rPr>
    </w:lvl>
    <w:lvl w:ilvl="7" w:tplc="643CE26E" w:tentative="1">
      <w:start w:val="1"/>
      <w:numFmt w:val="bullet"/>
      <w:lvlText w:val="o"/>
      <w:lvlJc w:val="left"/>
      <w:pPr>
        <w:ind w:left="6469" w:hanging="360"/>
      </w:pPr>
      <w:rPr>
        <w:rFonts w:ascii="Courier New" w:hAnsi="Courier New" w:cs="Courier New" w:hint="default"/>
      </w:rPr>
    </w:lvl>
    <w:lvl w:ilvl="8" w:tplc="1FBA9D7C" w:tentative="1">
      <w:start w:val="1"/>
      <w:numFmt w:val="bullet"/>
      <w:lvlText w:val=""/>
      <w:lvlJc w:val="left"/>
      <w:pPr>
        <w:ind w:left="7189" w:hanging="360"/>
      </w:pPr>
      <w:rPr>
        <w:rFonts w:ascii="Wingdings" w:hAnsi="Wingdings" w:hint="default"/>
      </w:rPr>
    </w:lvl>
  </w:abstractNum>
  <w:abstractNum w:abstractNumId="1" w15:restartNumberingAfterBreak="0">
    <w:nsid w:val="36325EFB"/>
    <w:multiLevelType w:val="multilevel"/>
    <w:tmpl w:val="70CCC38C"/>
    <w:lvl w:ilvl="0">
      <w:start w:val="1"/>
      <w:numFmt w:val="decimal"/>
      <w:lvlText w:val="%1)"/>
      <w:lvlJc w:val="left"/>
      <w:pPr>
        <w:ind w:left="360" w:hanging="360"/>
      </w:pPr>
      <w:rPr>
        <w:rFonts w:ascii="Arial" w:eastAsia="Times New Roman" w:hAnsi="Arial" w:cs="Arial"/>
        <w:b/>
      </w:rPr>
    </w:lvl>
    <w:lvl w:ilvl="1">
      <w:start w:val="1"/>
      <w:numFmt w:val="bullet"/>
      <w:lvlText w:val=""/>
      <w:lvlJc w:val="left"/>
      <w:pPr>
        <w:ind w:left="1142" w:hanging="432"/>
      </w:pPr>
      <w:rPr>
        <w:rFonts w:ascii="Symbol" w:hAnsi="Symbol" w:hint="default"/>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4F1BEE"/>
    <w:multiLevelType w:val="hybridMultilevel"/>
    <w:tmpl w:val="DE26F056"/>
    <w:lvl w:ilvl="0" w:tplc="624EA288">
      <w:start w:val="1"/>
      <w:numFmt w:val="bullet"/>
      <w:lvlText w:val=""/>
      <w:lvlJc w:val="left"/>
      <w:pPr>
        <w:ind w:left="1287" w:hanging="360"/>
      </w:pPr>
      <w:rPr>
        <w:rFonts w:ascii="Symbol" w:hAnsi="Symbol" w:hint="default"/>
      </w:rPr>
    </w:lvl>
    <w:lvl w:ilvl="1" w:tplc="CBE22688">
      <w:start w:val="1"/>
      <w:numFmt w:val="bullet"/>
      <w:lvlText w:val="o"/>
      <w:lvlJc w:val="left"/>
      <w:pPr>
        <w:ind w:left="2007" w:hanging="360"/>
      </w:pPr>
      <w:rPr>
        <w:rFonts w:ascii="Courier New" w:hAnsi="Courier New" w:cs="Courier New" w:hint="default"/>
      </w:rPr>
    </w:lvl>
    <w:lvl w:ilvl="2" w:tplc="A2D6830C">
      <w:start w:val="1"/>
      <w:numFmt w:val="bullet"/>
      <w:lvlText w:val=""/>
      <w:lvlJc w:val="left"/>
      <w:pPr>
        <w:ind w:left="2727" w:hanging="360"/>
      </w:pPr>
      <w:rPr>
        <w:rFonts w:ascii="Wingdings" w:hAnsi="Wingdings" w:hint="default"/>
      </w:rPr>
    </w:lvl>
    <w:lvl w:ilvl="3" w:tplc="0B9CB928">
      <w:start w:val="1"/>
      <w:numFmt w:val="bullet"/>
      <w:lvlText w:val=""/>
      <w:lvlJc w:val="left"/>
      <w:pPr>
        <w:ind w:left="3447" w:hanging="360"/>
      </w:pPr>
      <w:rPr>
        <w:rFonts w:ascii="Symbol" w:hAnsi="Symbol" w:hint="default"/>
      </w:rPr>
    </w:lvl>
    <w:lvl w:ilvl="4" w:tplc="C3B6CA68">
      <w:start w:val="1"/>
      <w:numFmt w:val="bullet"/>
      <w:lvlText w:val="o"/>
      <w:lvlJc w:val="left"/>
      <w:pPr>
        <w:ind w:left="4167" w:hanging="360"/>
      </w:pPr>
      <w:rPr>
        <w:rFonts w:ascii="Courier New" w:hAnsi="Courier New" w:cs="Courier New" w:hint="default"/>
      </w:rPr>
    </w:lvl>
    <w:lvl w:ilvl="5" w:tplc="6D9A3AE0">
      <w:start w:val="1"/>
      <w:numFmt w:val="bullet"/>
      <w:lvlText w:val=""/>
      <w:lvlJc w:val="left"/>
      <w:pPr>
        <w:ind w:left="4887" w:hanging="360"/>
      </w:pPr>
      <w:rPr>
        <w:rFonts w:ascii="Wingdings" w:hAnsi="Wingdings" w:hint="default"/>
      </w:rPr>
    </w:lvl>
    <w:lvl w:ilvl="6" w:tplc="166A1E7C">
      <w:start w:val="1"/>
      <w:numFmt w:val="bullet"/>
      <w:lvlText w:val=""/>
      <w:lvlJc w:val="left"/>
      <w:pPr>
        <w:ind w:left="5607" w:hanging="360"/>
      </w:pPr>
      <w:rPr>
        <w:rFonts w:ascii="Symbol" w:hAnsi="Symbol" w:hint="default"/>
      </w:rPr>
    </w:lvl>
    <w:lvl w:ilvl="7" w:tplc="EE4C90E4">
      <w:start w:val="1"/>
      <w:numFmt w:val="bullet"/>
      <w:lvlText w:val="o"/>
      <w:lvlJc w:val="left"/>
      <w:pPr>
        <w:ind w:left="6327" w:hanging="360"/>
      </w:pPr>
      <w:rPr>
        <w:rFonts w:ascii="Courier New" w:hAnsi="Courier New" w:cs="Courier New" w:hint="default"/>
      </w:rPr>
    </w:lvl>
    <w:lvl w:ilvl="8" w:tplc="0E423DF8">
      <w:start w:val="1"/>
      <w:numFmt w:val="bullet"/>
      <w:lvlText w:val=""/>
      <w:lvlJc w:val="left"/>
      <w:pPr>
        <w:ind w:left="7047" w:hanging="360"/>
      </w:pPr>
      <w:rPr>
        <w:rFonts w:ascii="Wingdings" w:hAnsi="Wingdings" w:hint="default"/>
      </w:rPr>
    </w:lvl>
  </w:abstractNum>
  <w:abstractNum w:abstractNumId="3" w15:restartNumberingAfterBreak="0">
    <w:nsid w:val="4FEA0181"/>
    <w:multiLevelType w:val="hybridMultilevel"/>
    <w:tmpl w:val="58DEBFA4"/>
    <w:lvl w:ilvl="0" w:tplc="3D7AEEFE">
      <w:start w:val="1"/>
      <w:numFmt w:val="decimal"/>
      <w:lvlText w:val="3.4.%1."/>
      <w:lvlJc w:val="left"/>
      <w:pPr>
        <w:ind w:left="720" w:hanging="360"/>
      </w:pPr>
      <w:rPr>
        <w:rFonts w:hint="default"/>
        <w:b/>
      </w:rPr>
    </w:lvl>
    <w:lvl w:ilvl="1" w:tplc="204E91B2" w:tentative="1">
      <w:start w:val="1"/>
      <w:numFmt w:val="lowerLetter"/>
      <w:lvlText w:val="%2."/>
      <w:lvlJc w:val="left"/>
      <w:pPr>
        <w:ind w:left="1440" w:hanging="360"/>
      </w:pPr>
    </w:lvl>
    <w:lvl w:ilvl="2" w:tplc="D5188794" w:tentative="1">
      <w:start w:val="1"/>
      <w:numFmt w:val="lowerRoman"/>
      <w:lvlText w:val="%3."/>
      <w:lvlJc w:val="right"/>
      <w:pPr>
        <w:ind w:left="2160" w:hanging="180"/>
      </w:pPr>
    </w:lvl>
    <w:lvl w:ilvl="3" w:tplc="BDF88DC0" w:tentative="1">
      <w:start w:val="1"/>
      <w:numFmt w:val="decimal"/>
      <w:lvlText w:val="%4."/>
      <w:lvlJc w:val="left"/>
      <w:pPr>
        <w:ind w:left="2880" w:hanging="360"/>
      </w:pPr>
    </w:lvl>
    <w:lvl w:ilvl="4" w:tplc="AC0482C2" w:tentative="1">
      <w:start w:val="1"/>
      <w:numFmt w:val="lowerLetter"/>
      <w:lvlText w:val="%5."/>
      <w:lvlJc w:val="left"/>
      <w:pPr>
        <w:ind w:left="3600" w:hanging="360"/>
      </w:pPr>
    </w:lvl>
    <w:lvl w:ilvl="5" w:tplc="D9FC2F96" w:tentative="1">
      <w:start w:val="1"/>
      <w:numFmt w:val="lowerRoman"/>
      <w:lvlText w:val="%6."/>
      <w:lvlJc w:val="right"/>
      <w:pPr>
        <w:ind w:left="4320" w:hanging="180"/>
      </w:pPr>
    </w:lvl>
    <w:lvl w:ilvl="6" w:tplc="19A2CD9C" w:tentative="1">
      <w:start w:val="1"/>
      <w:numFmt w:val="decimal"/>
      <w:lvlText w:val="%7."/>
      <w:lvlJc w:val="left"/>
      <w:pPr>
        <w:ind w:left="5040" w:hanging="360"/>
      </w:pPr>
    </w:lvl>
    <w:lvl w:ilvl="7" w:tplc="8D269176" w:tentative="1">
      <w:start w:val="1"/>
      <w:numFmt w:val="lowerLetter"/>
      <w:lvlText w:val="%8."/>
      <w:lvlJc w:val="left"/>
      <w:pPr>
        <w:ind w:left="5760" w:hanging="360"/>
      </w:pPr>
    </w:lvl>
    <w:lvl w:ilvl="8" w:tplc="CFF44100"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oNotTrackMov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6F4"/>
    <w:rsid w:val="00000EFA"/>
    <w:rsid w:val="000036F4"/>
    <w:rsid w:val="0002540D"/>
    <w:rsid w:val="000C3A6C"/>
    <w:rsid w:val="000D008E"/>
    <w:rsid w:val="00100235"/>
    <w:rsid w:val="00134D01"/>
    <w:rsid w:val="001468FE"/>
    <w:rsid w:val="001745D4"/>
    <w:rsid w:val="001A04D0"/>
    <w:rsid w:val="001A217E"/>
    <w:rsid w:val="001E1CDF"/>
    <w:rsid w:val="00203B3F"/>
    <w:rsid w:val="00314F5C"/>
    <w:rsid w:val="003225C9"/>
    <w:rsid w:val="0035359E"/>
    <w:rsid w:val="00380B08"/>
    <w:rsid w:val="00391927"/>
    <w:rsid w:val="00436BAC"/>
    <w:rsid w:val="004435B4"/>
    <w:rsid w:val="00473659"/>
    <w:rsid w:val="004C471C"/>
    <w:rsid w:val="005619C8"/>
    <w:rsid w:val="0057549A"/>
    <w:rsid w:val="00586221"/>
    <w:rsid w:val="00595F8E"/>
    <w:rsid w:val="00605728"/>
    <w:rsid w:val="0062265A"/>
    <w:rsid w:val="006B6DC6"/>
    <w:rsid w:val="006C1C9D"/>
    <w:rsid w:val="00720CD1"/>
    <w:rsid w:val="00732C7B"/>
    <w:rsid w:val="00746EF6"/>
    <w:rsid w:val="0079346C"/>
    <w:rsid w:val="00797B4E"/>
    <w:rsid w:val="007B3BF3"/>
    <w:rsid w:val="007B727A"/>
    <w:rsid w:val="007B7C71"/>
    <w:rsid w:val="007D7593"/>
    <w:rsid w:val="00830D21"/>
    <w:rsid w:val="0083634A"/>
    <w:rsid w:val="008E3176"/>
    <w:rsid w:val="00954331"/>
    <w:rsid w:val="0096244A"/>
    <w:rsid w:val="009733E3"/>
    <w:rsid w:val="00975708"/>
    <w:rsid w:val="009E08D4"/>
    <w:rsid w:val="009F2CD7"/>
    <w:rsid w:val="00A45F79"/>
    <w:rsid w:val="00A61716"/>
    <w:rsid w:val="00A6237B"/>
    <w:rsid w:val="00A93572"/>
    <w:rsid w:val="00AD7BA7"/>
    <w:rsid w:val="00AE4427"/>
    <w:rsid w:val="00AF468D"/>
    <w:rsid w:val="00B72DE6"/>
    <w:rsid w:val="00CD1C39"/>
    <w:rsid w:val="00CF5C17"/>
    <w:rsid w:val="00CF6651"/>
    <w:rsid w:val="00CF79E8"/>
    <w:rsid w:val="00D11CEF"/>
    <w:rsid w:val="00D7146D"/>
    <w:rsid w:val="00D72C03"/>
    <w:rsid w:val="00D97F3C"/>
    <w:rsid w:val="00DA3A07"/>
    <w:rsid w:val="00DD13D2"/>
    <w:rsid w:val="00E54968"/>
    <w:rsid w:val="00E700C7"/>
    <w:rsid w:val="00EC646C"/>
    <w:rsid w:val="00EF5746"/>
    <w:rsid w:val="00F81E26"/>
    <w:rsid w:val="00FF4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AA22"/>
  <w15:docId w15:val="{B3D0694E-6CB8-4E95-97B2-753DBAAC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BA7"/>
  </w:style>
  <w:style w:type="paragraph" w:styleId="1">
    <w:name w:val="heading 1"/>
    <w:basedOn w:val="a"/>
    <w:next w:val="a"/>
    <w:link w:val="10"/>
    <w:uiPriority w:val="9"/>
    <w:qFormat/>
    <w:rsid w:val="007F55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26C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E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2E78"/>
    <w:rPr>
      <w:rFonts w:ascii="Segoe UI" w:hAnsi="Segoe UI" w:cs="Segoe UI"/>
      <w:sz w:val="18"/>
      <w:szCs w:val="18"/>
    </w:rPr>
  </w:style>
  <w:style w:type="character" w:customStyle="1" w:styleId="20">
    <w:name w:val="Заголовок 2 Знак"/>
    <w:basedOn w:val="a0"/>
    <w:link w:val="2"/>
    <w:uiPriority w:val="9"/>
    <w:rsid w:val="00326CD3"/>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326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26CD3"/>
    <w:rPr>
      <w:b/>
      <w:bCs/>
    </w:rPr>
  </w:style>
  <w:style w:type="character" w:styleId="a7">
    <w:name w:val="Hyperlink"/>
    <w:basedOn w:val="a0"/>
    <w:uiPriority w:val="99"/>
    <w:unhideWhenUsed/>
    <w:rsid w:val="00326CD3"/>
    <w:rPr>
      <w:color w:val="0000FF"/>
      <w:u w:val="single"/>
    </w:rPr>
  </w:style>
  <w:style w:type="character" w:customStyle="1" w:styleId="apple-style-span">
    <w:name w:val="apple-style-span"/>
    <w:basedOn w:val="a0"/>
    <w:rsid w:val="00732C7B"/>
  </w:style>
  <w:style w:type="character" w:customStyle="1" w:styleId="10">
    <w:name w:val="Заголовок 1 Знак"/>
    <w:basedOn w:val="a0"/>
    <w:link w:val="1"/>
    <w:uiPriority w:val="9"/>
    <w:rsid w:val="007F5547"/>
    <w:rPr>
      <w:rFonts w:asciiTheme="majorHAnsi" w:eastAsiaTheme="majorEastAsia" w:hAnsiTheme="majorHAnsi" w:cstheme="majorBidi"/>
      <w:color w:val="2E74B5" w:themeColor="accent1" w:themeShade="BF"/>
      <w:sz w:val="32"/>
      <w:szCs w:val="32"/>
    </w:rPr>
  </w:style>
  <w:style w:type="character" w:styleId="a8">
    <w:name w:val="annotation reference"/>
    <w:basedOn w:val="a0"/>
    <w:uiPriority w:val="99"/>
    <w:semiHidden/>
    <w:unhideWhenUsed/>
    <w:rsid w:val="001A217E"/>
    <w:rPr>
      <w:sz w:val="16"/>
      <w:szCs w:val="16"/>
    </w:rPr>
  </w:style>
  <w:style w:type="paragraph" w:styleId="a9">
    <w:name w:val="annotation text"/>
    <w:basedOn w:val="a"/>
    <w:link w:val="aa"/>
    <w:uiPriority w:val="99"/>
    <w:unhideWhenUsed/>
    <w:rsid w:val="001A217E"/>
    <w:pPr>
      <w:spacing w:line="240" w:lineRule="auto"/>
    </w:pPr>
    <w:rPr>
      <w:sz w:val="20"/>
      <w:szCs w:val="20"/>
    </w:rPr>
  </w:style>
  <w:style w:type="character" w:customStyle="1" w:styleId="aa">
    <w:name w:val="Текст примечания Знак"/>
    <w:basedOn w:val="a0"/>
    <w:link w:val="a9"/>
    <w:uiPriority w:val="99"/>
    <w:rsid w:val="001A217E"/>
    <w:rPr>
      <w:sz w:val="20"/>
      <w:szCs w:val="20"/>
    </w:rPr>
  </w:style>
  <w:style w:type="paragraph" w:styleId="ab">
    <w:name w:val="annotation subject"/>
    <w:basedOn w:val="a9"/>
    <w:next w:val="a9"/>
    <w:link w:val="ac"/>
    <w:uiPriority w:val="99"/>
    <w:semiHidden/>
    <w:unhideWhenUsed/>
    <w:rsid w:val="001A217E"/>
    <w:rPr>
      <w:b/>
      <w:bCs/>
    </w:rPr>
  </w:style>
  <w:style w:type="character" w:customStyle="1" w:styleId="ac">
    <w:name w:val="Тема примечания Знак"/>
    <w:basedOn w:val="aa"/>
    <w:link w:val="ab"/>
    <w:uiPriority w:val="99"/>
    <w:semiHidden/>
    <w:rsid w:val="001A217E"/>
    <w:rPr>
      <w:b/>
      <w:bCs/>
      <w:sz w:val="20"/>
      <w:szCs w:val="20"/>
    </w:rPr>
  </w:style>
  <w:style w:type="paragraph" w:customStyle="1" w:styleId="ConsPlusNormal">
    <w:name w:val="ConsPlusNormal"/>
    <w:rsid w:val="00F029E4"/>
    <w:pPr>
      <w:autoSpaceDE w:val="0"/>
      <w:autoSpaceDN w:val="0"/>
      <w:adjustRightInd w:val="0"/>
      <w:spacing w:after="0" w:line="240" w:lineRule="auto"/>
    </w:pPr>
    <w:rPr>
      <w:rFonts w:ascii="Calibri" w:hAnsi="Calibri" w:cs="Calibri"/>
      <w:sz w:val="20"/>
      <w:szCs w:val="20"/>
    </w:rPr>
  </w:style>
  <w:style w:type="paragraph" w:styleId="ad">
    <w:name w:val="List Paragraph"/>
    <w:basedOn w:val="a"/>
    <w:uiPriority w:val="34"/>
    <w:qFormat/>
    <w:rsid w:val="009C381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rsid w:val="0083634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1F262631D990A0672A69D4A670CE9A1F1F19603965301D0177FBB10250A690F684234F070FCA9EF3I5wF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1F262631D990A0672A69D4A670CE9A1F1F19603965301D0177FBB10250A690F684234F070FCA99F0I5wE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1F262631D990A0672A69D4A670CE9A1F1F19603965301D0177FBB10250A690F684234F070FCA9EF3I5wEH" TargetMode="External"/><Relationship Id="rId5" Type="http://schemas.openxmlformats.org/officeDocument/2006/relationships/numbering" Target="numbering.xml"/><Relationship Id="rId15" Type="http://schemas.openxmlformats.org/officeDocument/2006/relationships/hyperlink" Target="http://www.ntesk.ru" TargetMode="External"/><Relationship Id="rId10" Type="http://schemas.openxmlformats.org/officeDocument/2006/relationships/hyperlink" Target="consultantplus://offline/ref=1F262631D990A0672A69D4A670CE9A1F1F19603965301D0177FBB10250A690F684234F070FCA9EF3I5wFH" TargetMode="External"/><Relationship Id="rId4" Type="http://schemas.openxmlformats.org/officeDocument/2006/relationships/customXml" Target="../customXml/item4.xml"/><Relationship Id="rId9" Type="http://schemas.openxmlformats.org/officeDocument/2006/relationships/hyperlink" Target="consultantplus://offline/ref=183445B3572225E9DD33A2AC08F96703B5AA0535CEC6EE60D9DD86A8FA771E74D0BC46F88A04C73EI0t1H" TargetMode="External"/><Relationship Id="rId14" Type="http://schemas.openxmlformats.org/officeDocument/2006/relationships/hyperlink" Target="consultantplus://offline/ref=1F262631D990A0672A69D4A670CE9A1F1F19603965301D0177FBB10250A690F684234F070FCA9EF3I5w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B502E17E64C86744B7C1C800706B090A" ma:contentTypeVersion="0" ma:contentTypeDescription="Создание документа." ma:contentTypeScope="" ma:versionID="fa0f804cb30a731110ad7e843b8960c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3C5CA-08D4-43A9-B505-33E8C8E61556}">
  <ds:schemaRefs>
    <ds:schemaRef ds:uri="http://schemas.microsoft.com/sharepoint/v3/contenttype/forms"/>
  </ds:schemaRefs>
</ds:datastoreItem>
</file>

<file path=customXml/itemProps2.xml><?xml version="1.0" encoding="utf-8"?>
<ds:datastoreItem xmlns:ds="http://schemas.openxmlformats.org/officeDocument/2006/customXml" ds:itemID="{FEBBC176-4A57-4A6F-B6E2-E7CA70DC4D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71945F-EB41-4BD1-ABF7-CA94A34776B6}">
  <ds:schemaRefs>
    <ds:schemaRef ds:uri="http://schemas.openxmlformats.org/officeDocument/2006/bibliography"/>
  </ds:schemaRefs>
</ds:datastoreItem>
</file>

<file path=customXml/itemProps4.xml><?xml version="1.0" encoding="utf-8"?>
<ds:datastoreItem xmlns:ds="http://schemas.openxmlformats.org/officeDocument/2006/customXml" ds:itemID="{32177A5B-76F4-4FBD-ACCB-7B7597946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2051</Words>
  <Characters>11696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Малыгина Наталья Алексеевна</dc:creator>
  <cp:lastModifiedBy>Anna Trefilova</cp:lastModifiedBy>
  <cp:revision>2</cp:revision>
  <cp:lastPrinted>2021-05-20T11:13:00Z</cp:lastPrinted>
  <dcterms:created xsi:type="dcterms:W3CDTF">2025-01-15T05:05:00Z</dcterms:created>
  <dcterms:modified xsi:type="dcterms:W3CDTF">2025-01-15T05:05:00Z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0x010100B502E17E64C86744B7C1C800706B090A</vt:lpwstr>
  </property>
</Properties>
</file>