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98226" w14:textId="77777777" w:rsidR="00FB6456" w:rsidRPr="00B30A96" w:rsidRDefault="00B62C66" w:rsidP="00A540C1">
      <w:pPr>
        <w:spacing w:line="240" w:lineRule="auto"/>
        <w:jc w:val="right"/>
        <w:rPr>
          <w:rFonts w:ascii="Tahoma" w:hAnsi="Tahoma" w:cs="Tahoma"/>
          <w:bCs/>
          <w:i/>
          <w:sz w:val="20"/>
        </w:rPr>
      </w:pPr>
      <w:bookmarkStart w:id="0" w:name="_GoBack"/>
      <w:bookmarkEnd w:id="0"/>
      <w:r w:rsidRPr="00B30A96">
        <w:rPr>
          <w:rFonts w:ascii="Tahoma" w:hAnsi="Tahoma" w:cs="Tahoma"/>
          <w:bCs/>
          <w:i/>
          <w:sz w:val="20"/>
        </w:rPr>
        <w:t xml:space="preserve">Приложение </w:t>
      </w:r>
      <w:r w:rsidR="00F86C98" w:rsidRPr="00B30A96">
        <w:rPr>
          <w:rFonts w:ascii="Tahoma" w:hAnsi="Tahoma" w:cs="Tahoma"/>
          <w:bCs/>
          <w:i/>
          <w:sz w:val="20"/>
        </w:rPr>
        <w:t>№</w:t>
      </w:r>
      <w:r w:rsidR="00504C43" w:rsidRPr="00B30A96">
        <w:rPr>
          <w:rFonts w:ascii="Tahoma" w:hAnsi="Tahoma" w:cs="Tahoma"/>
          <w:bCs/>
          <w:i/>
          <w:sz w:val="20"/>
        </w:rPr>
        <w:t xml:space="preserve"> </w:t>
      </w:r>
      <w:r w:rsidR="00F86C98" w:rsidRPr="00B30A96">
        <w:rPr>
          <w:rFonts w:ascii="Tahoma" w:hAnsi="Tahoma" w:cs="Tahoma"/>
          <w:bCs/>
          <w:i/>
          <w:sz w:val="20"/>
        </w:rPr>
        <w:t>1</w:t>
      </w:r>
    </w:p>
    <w:p w14:paraId="4AE2E6FD" w14:textId="77777777" w:rsidR="005066F7" w:rsidRPr="00B30A96" w:rsidRDefault="00B62C66" w:rsidP="00A540C1">
      <w:pPr>
        <w:spacing w:line="240" w:lineRule="auto"/>
        <w:jc w:val="right"/>
        <w:rPr>
          <w:rFonts w:ascii="Tahoma" w:hAnsi="Tahoma" w:cs="Tahoma"/>
          <w:i/>
          <w:sz w:val="20"/>
        </w:rPr>
      </w:pPr>
      <w:r w:rsidRPr="00B30A96">
        <w:rPr>
          <w:rFonts w:ascii="Tahoma" w:hAnsi="Tahoma" w:cs="Tahoma"/>
          <w:bCs/>
          <w:i/>
          <w:sz w:val="20"/>
        </w:rPr>
        <w:t xml:space="preserve"> </w:t>
      </w:r>
      <w:r w:rsidR="00DA7BA2" w:rsidRPr="00B30A96">
        <w:rPr>
          <w:rFonts w:ascii="Tahoma" w:hAnsi="Tahoma" w:cs="Tahoma"/>
          <w:bCs/>
          <w:i/>
          <w:sz w:val="20"/>
        </w:rPr>
        <w:t>к</w:t>
      </w:r>
      <w:r w:rsidRPr="00B30A96">
        <w:rPr>
          <w:rFonts w:ascii="Tahoma" w:hAnsi="Tahoma" w:cs="Tahoma"/>
          <w:bCs/>
          <w:i/>
          <w:sz w:val="20"/>
        </w:rPr>
        <w:t xml:space="preserve"> </w:t>
      </w:r>
      <w:r w:rsidR="004328AD" w:rsidRPr="00B30A96">
        <w:rPr>
          <w:rFonts w:ascii="Tahoma" w:hAnsi="Tahoma" w:cs="Tahoma"/>
          <w:i/>
          <w:sz w:val="20"/>
        </w:rPr>
        <w:t>П</w:t>
      </w:r>
      <w:r w:rsidR="00DA7BA2" w:rsidRPr="00B30A96">
        <w:rPr>
          <w:rFonts w:ascii="Tahoma" w:hAnsi="Tahoma" w:cs="Tahoma"/>
          <w:i/>
          <w:sz w:val="20"/>
        </w:rPr>
        <w:t xml:space="preserve">оложению </w:t>
      </w:r>
      <w:r w:rsidR="00664DAC" w:rsidRPr="00B30A96">
        <w:rPr>
          <w:rFonts w:ascii="Tahoma" w:hAnsi="Tahoma" w:cs="Tahoma"/>
          <w:i/>
          <w:sz w:val="20"/>
        </w:rPr>
        <w:t xml:space="preserve">о </w:t>
      </w:r>
      <w:r w:rsidR="00337F24" w:rsidRPr="00B30A96">
        <w:rPr>
          <w:rFonts w:ascii="Tahoma" w:hAnsi="Tahoma" w:cs="Tahoma"/>
          <w:i/>
          <w:sz w:val="20"/>
        </w:rPr>
        <w:t>закупках</w:t>
      </w:r>
    </w:p>
    <w:p w14:paraId="7DC4430F" w14:textId="77777777" w:rsidR="00FB6456" w:rsidRPr="00B30A96" w:rsidRDefault="00FB6456" w:rsidP="00A540C1">
      <w:pPr>
        <w:tabs>
          <w:tab w:val="left" w:pos="1134"/>
        </w:tabs>
        <w:spacing w:line="240" w:lineRule="auto"/>
        <w:jc w:val="right"/>
        <w:rPr>
          <w:rFonts w:ascii="Tahoma" w:hAnsi="Tahoma" w:cs="Tahoma"/>
          <w:i/>
          <w:snapToGrid/>
          <w:sz w:val="20"/>
        </w:rPr>
      </w:pPr>
    </w:p>
    <w:p w14:paraId="6D4D9DC4" w14:textId="77777777" w:rsidR="002E4DD5" w:rsidRPr="00B30A96" w:rsidRDefault="00B62C66" w:rsidP="00A540C1">
      <w:pPr>
        <w:spacing w:line="240" w:lineRule="auto"/>
        <w:jc w:val="center"/>
        <w:rPr>
          <w:rFonts w:ascii="Tahoma" w:hAnsi="Tahoma" w:cs="Tahoma"/>
          <w:b/>
          <w:sz w:val="20"/>
        </w:rPr>
      </w:pPr>
      <w:r w:rsidRPr="00B30A96">
        <w:rPr>
          <w:rFonts w:ascii="Tahoma" w:hAnsi="Tahoma" w:cs="Tahoma"/>
          <w:b/>
          <w:sz w:val="20"/>
        </w:rPr>
        <w:t>ГЛОССАРИЙ</w:t>
      </w:r>
    </w:p>
    <w:p w14:paraId="55AA6A34" w14:textId="77777777" w:rsidR="002E4DD5" w:rsidRPr="00B30A96" w:rsidRDefault="00B62C66" w:rsidP="00A540C1">
      <w:pPr>
        <w:spacing w:line="240" w:lineRule="auto"/>
        <w:jc w:val="center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sz w:val="20"/>
        </w:rPr>
        <w:t>(термины и определения)</w:t>
      </w:r>
    </w:p>
    <w:p w14:paraId="05B92C6E" w14:textId="77777777" w:rsidR="002E4DD5" w:rsidRPr="00B30A96" w:rsidRDefault="00B62C66" w:rsidP="00A540C1">
      <w:pPr>
        <w:pStyle w:val="111pt"/>
        <w:tabs>
          <w:tab w:val="left" w:pos="1134"/>
        </w:tabs>
        <w:spacing w:before="0" w:after="0"/>
        <w:ind w:left="0" w:firstLine="567"/>
        <w:jc w:val="both"/>
        <w:rPr>
          <w:rFonts w:ascii="Tahoma" w:hAnsi="Tahoma" w:cs="Tahoma"/>
          <w:sz w:val="20"/>
        </w:rPr>
      </w:pPr>
      <w:bookmarkStart w:id="1" w:name="_Toc71955884"/>
      <w:bookmarkStart w:id="2" w:name="_Toc303259986"/>
      <w:r w:rsidRPr="00B30A96">
        <w:rPr>
          <w:rFonts w:ascii="Tahoma" w:hAnsi="Tahoma" w:cs="Tahoma"/>
          <w:sz w:val="20"/>
        </w:rPr>
        <w:t>Термины и определения</w:t>
      </w:r>
      <w:bookmarkEnd w:id="1"/>
      <w:bookmarkEnd w:id="2"/>
    </w:p>
    <w:p w14:paraId="2BEA1BC7" w14:textId="77777777" w:rsidR="004B1631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bookmarkStart w:id="3" w:name="_Ref86233892"/>
      <w:r w:rsidRPr="00B30A96">
        <w:rPr>
          <w:rFonts w:ascii="Tahoma" w:hAnsi="Tahoma" w:cs="Tahoma"/>
          <w:b w:val="0"/>
          <w:sz w:val="20"/>
        </w:rPr>
        <w:t>Альтернативное предложение: предложение участника закупки, подаваемое дополнительно к основному, и содержащее одно или несколько измененных относительно содержащихся в основном предложении организационно-технических решений, коммерческих решений, характеристик поставляемой продукции или условий договора.</w:t>
      </w:r>
    </w:p>
    <w:p w14:paraId="4F387463" w14:textId="77777777" w:rsidR="002E4DD5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Анализ рынка: </w:t>
      </w:r>
      <w:r w:rsidR="00664DAC" w:rsidRPr="00B30A96">
        <w:rPr>
          <w:rFonts w:ascii="Tahoma" w:hAnsi="Tahoma" w:cs="Tahoma"/>
          <w:b w:val="0"/>
          <w:sz w:val="20"/>
        </w:rPr>
        <w:t>и</w:t>
      </w:r>
      <w:r w:rsidRPr="00B30A96">
        <w:rPr>
          <w:rFonts w:ascii="Tahoma" w:hAnsi="Tahoma" w:cs="Tahoma"/>
          <w:b w:val="0"/>
          <w:sz w:val="20"/>
        </w:rPr>
        <w:t>зучение текущей и прогнозирование будущей рыночной ситуации на закупаемую продукцию</w:t>
      </w:r>
      <w:r w:rsidR="00EC07DC" w:rsidRPr="00B30A96">
        <w:rPr>
          <w:rFonts w:ascii="Tahoma" w:hAnsi="Tahoma" w:cs="Tahoma"/>
          <w:b w:val="0"/>
          <w:sz w:val="20"/>
        </w:rPr>
        <w:t>.</w:t>
      </w:r>
      <w:bookmarkEnd w:id="3"/>
    </w:p>
    <w:p w14:paraId="43D5E4AA" w14:textId="77777777" w:rsidR="004B1631" w:rsidRPr="00B30A96" w:rsidRDefault="00B62C66" w:rsidP="00A540C1">
      <w:pPr>
        <w:pStyle w:val="2"/>
        <w:tabs>
          <w:tab w:val="clear" w:pos="1134"/>
        </w:tabs>
        <w:spacing w:before="0" w:after="0"/>
        <w:ind w:left="0" w:firstLine="567"/>
        <w:jc w:val="both"/>
        <w:rPr>
          <w:rFonts w:ascii="Tahoma" w:hAnsi="Tahoma" w:cs="Tahoma"/>
        </w:rPr>
      </w:pPr>
      <w:r w:rsidRPr="00B30A96">
        <w:rPr>
          <w:rFonts w:ascii="Tahoma" w:hAnsi="Tahoma" w:cs="Tahoma"/>
          <w:b w:val="0"/>
          <w:sz w:val="20"/>
        </w:rPr>
        <w:t>Аукцион</w:t>
      </w:r>
      <w:r w:rsidR="00B30A96" w:rsidRPr="00B30A96">
        <w:rPr>
          <w:rFonts w:ascii="Tahoma" w:hAnsi="Tahoma" w:cs="Tahoma"/>
          <w:b w:val="0"/>
          <w:sz w:val="20"/>
        </w:rPr>
        <w:t>:</w:t>
      </w:r>
      <w:r w:rsidR="00B30A96">
        <w:rPr>
          <w:rFonts w:ascii="Tahoma" w:hAnsi="Tahoma" w:cs="Tahoma"/>
        </w:rPr>
        <w:t xml:space="preserve"> </w:t>
      </w:r>
      <w:r w:rsidR="00FB38D0" w:rsidRPr="00B30A96">
        <w:rPr>
          <w:rFonts w:ascii="Tahoma" w:hAnsi="Tahoma" w:cs="Tahoma"/>
          <w:b w:val="0"/>
          <w:sz w:val="20"/>
        </w:rPr>
        <w:t>я</w:t>
      </w:r>
      <w:r w:rsidR="003172FC" w:rsidRPr="00B30A96">
        <w:rPr>
          <w:rFonts w:ascii="Tahoma" w:hAnsi="Tahoma" w:cs="Tahoma"/>
          <w:b w:val="0"/>
          <w:sz w:val="20"/>
        </w:rPr>
        <w:t>вляется формой торгов, при которой победителем аукциона, с которым заключается договор, признается лицо, заявка которого соответствует требованиям, установленным документацией о закупке, и которое предложило наиболее низкую цену договора путем снижения начальной (максимальной) цены договора, указанной в извещении о проведении аукциона, на установленную в документации о закупке величину (далее - "шаг аукциона"). 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договор.</w:t>
      </w:r>
    </w:p>
    <w:p w14:paraId="7FB21A68" w14:textId="77777777" w:rsidR="004B1631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Аутсорсинг: передача Обществом на основании договора определённых бизнес-процессов или производственных функций на обслуживание другой компании, специализирующейся в соответствующей области. В отличие от услуг сервиса и поддержки, имеющих разовый, эпизодический, случайный характер и ограниченных началом и концом, на аутсорсинг передаются функции по профессиональной поддержке бесперебойной работоспособности отдельных систем и инфраструктуры на основе длительного контракта (не менее 1 года). Наличие бизнес-процесса является отличительной чертой аутсорсинга от различных других форм оказания услуг и абонентского обслуживания.</w:t>
      </w:r>
    </w:p>
    <w:p w14:paraId="6EAC0103" w14:textId="77777777" w:rsidR="00452294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Бизнес-процесс</w:t>
      </w:r>
      <w:r w:rsidR="00807D04" w:rsidRPr="00B30A96">
        <w:rPr>
          <w:rFonts w:ascii="Tahoma" w:hAnsi="Tahoma" w:cs="Tahoma"/>
          <w:b w:val="0"/>
          <w:sz w:val="20"/>
        </w:rPr>
        <w:t>:</w:t>
      </w:r>
      <w:r w:rsidRPr="00B30A96">
        <w:rPr>
          <w:rFonts w:ascii="Tahoma" w:hAnsi="Tahoma" w:cs="Tahoma"/>
          <w:b w:val="0"/>
          <w:sz w:val="20"/>
        </w:rPr>
        <w:t xml:space="preserve"> </w:t>
      </w:r>
      <w:r w:rsidR="00807D04" w:rsidRPr="00B30A96">
        <w:rPr>
          <w:rFonts w:ascii="Tahoma" w:hAnsi="Tahoma" w:cs="Tahoma"/>
          <w:b w:val="0"/>
          <w:sz w:val="20"/>
        </w:rPr>
        <w:t>совокупность взаимосвязанных мероприятий или задач, направленных на создание определенного продукта или услуги для потребителей.</w:t>
      </w:r>
    </w:p>
    <w:p w14:paraId="57AFCC65" w14:textId="77777777" w:rsidR="004B1631" w:rsidRPr="00B30A9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Документ: информация и соответствующий носитель. </w:t>
      </w:r>
    </w:p>
    <w:p w14:paraId="0E4125B9" w14:textId="1EC7B586" w:rsidR="004B1631" w:rsidRPr="00B30A9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Документация о закупке: комплект документов, содержащий полные сведения и информацию о предмете, условиях участия и правилах проведения закупки, правилах подготовки, оформления и подачи предложения участником закупки, правилах выбора победителя, а также об условиях заключаемого по результатам закупки договора</w:t>
      </w:r>
      <w:r w:rsidR="00EC07DC" w:rsidRPr="00B30A96">
        <w:rPr>
          <w:rFonts w:ascii="Tahoma" w:hAnsi="Tahoma" w:cs="Tahoma"/>
          <w:b w:val="0"/>
          <w:sz w:val="20"/>
        </w:rPr>
        <w:t>.</w:t>
      </w:r>
    </w:p>
    <w:p w14:paraId="7450D450" w14:textId="77777777" w:rsidR="004B1631" w:rsidRPr="00B30A96" w:rsidRDefault="00B62C66" w:rsidP="00A540C1">
      <w:pPr>
        <w:pStyle w:val="2"/>
        <w:keepNext w:val="0"/>
        <w:widowControl w:val="0"/>
        <w:numPr>
          <w:ilvl w:val="0"/>
          <w:numId w:val="0"/>
        </w:numPr>
        <w:tabs>
          <w:tab w:val="left" w:pos="1134"/>
        </w:tabs>
        <w:spacing w:before="0" w:after="0"/>
        <w:ind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Примечание. В зависимости от способа закупки конкретизируется через термины «Конкурсная документация», «Документация по проведению запроса предложений», «Закупочная документация» и т.д. </w:t>
      </w:r>
    </w:p>
    <w:p w14:paraId="5BEE0469" w14:textId="3CEFF406" w:rsidR="00642857" w:rsidRPr="00B30A9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265FAC">
        <w:rPr>
          <w:rFonts w:ascii="Tahoma" w:hAnsi="Tahoma" w:cs="Tahoma"/>
          <w:b w:val="0"/>
          <w:sz w:val="20"/>
        </w:rPr>
        <w:t>Единая информационная система в сфере закупок</w:t>
      </w:r>
      <w:r w:rsidR="00BF4348">
        <w:rPr>
          <w:rFonts w:ascii="Tahoma" w:hAnsi="Tahoma" w:cs="Tahoma"/>
          <w:b w:val="0"/>
          <w:sz w:val="20"/>
        </w:rPr>
        <w:t>: совокупность информации, указанной в части 3 статьи 4 Федерального закона от 05.04.2013 № 44-ФЗ «О контрактной системе в сфере закупок</w:t>
      </w:r>
      <w:r w:rsidRPr="00265FAC">
        <w:rPr>
          <w:rFonts w:ascii="Tahoma" w:hAnsi="Tahoma" w:cs="Tahoma"/>
          <w:b w:val="0"/>
          <w:sz w:val="20"/>
        </w:rPr>
        <w:t xml:space="preserve"> товаров, работ, услуг для обеспечения государственных и муниципальных нужд</w:t>
      </w:r>
      <w:r w:rsidR="00B80296">
        <w:rPr>
          <w:rFonts w:ascii="Tahoma" w:hAnsi="Tahoma" w:cs="Tahoma"/>
          <w:b w:val="0"/>
          <w:sz w:val="20"/>
        </w:rPr>
        <w:t>» и содержащейся в базах</w:t>
      </w:r>
      <w:r w:rsidR="00BF4348">
        <w:rPr>
          <w:rFonts w:ascii="Tahoma" w:hAnsi="Tahoma" w:cs="Tahoma"/>
          <w:b w:val="0"/>
          <w:sz w:val="20"/>
        </w:rPr>
        <w:t xml:space="preserve">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</w:t>
      </w:r>
      <w:r w:rsidRPr="00265FAC">
        <w:rPr>
          <w:rFonts w:ascii="Tahoma" w:hAnsi="Tahoma" w:cs="Tahoma"/>
          <w:b w:val="0"/>
          <w:sz w:val="20"/>
        </w:rPr>
        <w:t>в информационно-телекоммуникационной сети «Интернет»</w:t>
      </w:r>
      <w:r w:rsidR="00BF4348">
        <w:rPr>
          <w:rFonts w:ascii="Tahoma" w:hAnsi="Tahoma" w:cs="Tahoma"/>
          <w:b w:val="0"/>
          <w:sz w:val="20"/>
        </w:rPr>
        <w:t>.</w:t>
      </w:r>
      <w:r w:rsidRPr="00265FAC">
        <w:rPr>
          <w:rFonts w:ascii="Tahoma" w:hAnsi="Tahoma" w:cs="Tahoma"/>
          <w:b w:val="0"/>
          <w:sz w:val="20"/>
        </w:rPr>
        <w:t xml:space="preserve"> </w:t>
      </w:r>
      <w:r w:rsidR="00BF4348" w:rsidRPr="006D1280">
        <w:rPr>
          <w:rFonts w:ascii="Tahoma" w:hAnsi="Tahoma" w:cs="Tahoma"/>
          <w:b w:val="0"/>
          <w:sz w:val="20"/>
        </w:rPr>
        <w:t>Информация, содержащаяся в единой информационной системе, размещается на официальном сайте единой информационной системы в информационно-телекоммуникационной сети "Интернет". Официальный сайт имеет доменное имя www.zakupki.gov.ru, и доступ к нему осуществляется на безвозмездной основе</w:t>
      </w:r>
      <w:r w:rsidR="00BF4348" w:rsidRPr="00B30A96">
        <w:rPr>
          <w:rFonts w:ascii="Tahoma" w:hAnsi="Tahoma" w:cs="Tahoma"/>
          <w:b w:val="0"/>
          <w:sz w:val="20"/>
        </w:rPr>
        <w:t>.</w:t>
      </w:r>
    </w:p>
    <w:p w14:paraId="552C1A04" w14:textId="71647B42" w:rsidR="00642857" w:rsidRPr="00B30A9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Единый классификатор: предназначенный для включения всей номенклатуры закупаемой продукции иерархический классификатор, рекомендованный к применению в </w:t>
      </w:r>
      <w:r w:rsidR="000805C7" w:rsidRPr="00B30A96">
        <w:rPr>
          <w:rFonts w:ascii="Tahoma" w:hAnsi="Tahoma" w:cs="Tahoma"/>
          <w:b w:val="0"/>
          <w:sz w:val="20"/>
        </w:rPr>
        <w:t>Обществе</w:t>
      </w:r>
      <w:r w:rsidRPr="00B30A96">
        <w:rPr>
          <w:rFonts w:ascii="Tahoma" w:hAnsi="Tahoma" w:cs="Tahoma"/>
          <w:b w:val="0"/>
          <w:sz w:val="20"/>
        </w:rPr>
        <w:t>.</w:t>
      </w:r>
    </w:p>
    <w:p w14:paraId="2E829461" w14:textId="77777777" w:rsidR="004B1BF6" w:rsidRP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4B1BF6">
        <w:rPr>
          <w:rFonts w:ascii="Tahoma" w:hAnsi="Tahoma" w:cs="Tahoma"/>
          <w:b w:val="0"/>
          <w:sz w:val="20"/>
        </w:rPr>
        <w:t xml:space="preserve">Закрытые процедуры: </w:t>
      </w:r>
      <w:r w:rsidR="00B9337A" w:rsidRPr="004B1BF6">
        <w:rPr>
          <w:rFonts w:ascii="Tahoma" w:hAnsi="Tahoma" w:cs="Tahoma"/>
          <w:b w:val="0"/>
          <w:sz w:val="20"/>
        </w:rPr>
        <w:t>процедуры</w:t>
      </w:r>
      <w:r w:rsidRPr="004B1BF6">
        <w:rPr>
          <w:rFonts w:ascii="Tahoma" w:hAnsi="Tahoma" w:cs="Tahoma"/>
          <w:b w:val="0"/>
          <w:sz w:val="20"/>
        </w:rPr>
        <w:t>, в которых могут принять участие только специально приглашенные лица.</w:t>
      </w:r>
    </w:p>
    <w:p w14:paraId="08A9D97A" w14:textId="77777777" w:rsidR="004B1BF6" w:rsidRP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4B1BF6">
        <w:rPr>
          <w:rFonts w:ascii="Tahoma" w:hAnsi="Tahoma" w:cs="Tahoma"/>
          <w:b w:val="0"/>
          <w:sz w:val="20"/>
        </w:rPr>
        <w:t>Закупка: совокупность последовательных действий</w:t>
      </w:r>
      <w:r w:rsidR="001934D5" w:rsidRPr="004B1BF6">
        <w:rPr>
          <w:rFonts w:ascii="Tahoma" w:hAnsi="Tahoma" w:cs="Tahoma"/>
          <w:b w:val="0"/>
          <w:sz w:val="20"/>
        </w:rPr>
        <w:t>,</w:t>
      </w:r>
      <w:r w:rsidRPr="004B1BF6">
        <w:rPr>
          <w:rFonts w:ascii="Tahoma" w:hAnsi="Tahoma" w:cs="Tahoma"/>
          <w:b w:val="0"/>
          <w:sz w:val="20"/>
        </w:rPr>
        <w:t xml:space="preserve"> осуществляемых Заказчиком в установленном настоящем Положении порядке, нацеленных на выбор контрагента для заключения с ним конкретного договора для удовлетворения потребностей Заказчика</w:t>
      </w:r>
      <w:r w:rsidR="00EC07DC" w:rsidRPr="004B1BF6">
        <w:rPr>
          <w:rFonts w:ascii="Tahoma" w:hAnsi="Tahoma" w:cs="Tahoma"/>
          <w:b w:val="0"/>
          <w:sz w:val="20"/>
        </w:rPr>
        <w:t>.</w:t>
      </w:r>
    </w:p>
    <w:p w14:paraId="3DB52DDC" w14:textId="75D36952" w:rsidR="004B1BF6" w:rsidRP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4B1BF6">
        <w:rPr>
          <w:rFonts w:ascii="Tahoma" w:hAnsi="Tahoma" w:cs="Tahoma"/>
          <w:b w:val="0"/>
          <w:sz w:val="20"/>
        </w:rPr>
        <w:t xml:space="preserve">Закупка </w:t>
      </w:r>
      <w:r w:rsidR="005B2721" w:rsidRPr="004B1BF6">
        <w:rPr>
          <w:rFonts w:ascii="Tahoma" w:hAnsi="Tahoma" w:cs="Tahoma"/>
          <w:b w:val="0"/>
          <w:sz w:val="20"/>
        </w:rPr>
        <w:t>у единственного поставщика (исполнителя, подрядчика)</w:t>
      </w:r>
      <w:r w:rsidRPr="004B1BF6">
        <w:rPr>
          <w:rFonts w:ascii="Tahoma" w:hAnsi="Tahoma" w:cs="Tahoma"/>
          <w:b w:val="0"/>
          <w:sz w:val="20"/>
        </w:rPr>
        <w:t xml:space="preserve">: неконкурентный способ закупки, при которой организатор закупки направляет предложение о заключении договора конкретному поставщику, либо принимает предложение о заключении договора от одного поставщика </w:t>
      </w:r>
      <w:r w:rsidRPr="004B1BF6">
        <w:rPr>
          <w:rFonts w:ascii="Tahoma" w:hAnsi="Tahoma" w:cs="Tahoma"/>
          <w:b w:val="0"/>
          <w:sz w:val="20"/>
        </w:rPr>
        <w:lastRenderedPageBreak/>
        <w:t>без рассмотрения конкурирующих предложений.</w:t>
      </w:r>
      <w:r w:rsidR="00BF4348">
        <w:rPr>
          <w:rFonts w:ascii="Tahoma" w:hAnsi="Tahoma" w:cs="Tahoma"/>
          <w:b w:val="0"/>
          <w:sz w:val="20"/>
        </w:rPr>
        <w:t xml:space="preserve"> </w:t>
      </w:r>
    </w:p>
    <w:p w14:paraId="75E7DBD0" w14:textId="77777777" w:rsidR="004B1BF6" w:rsidRP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4B1BF6">
        <w:rPr>
          <w:rFonts w:ascii="Tahoma" w:hAnsi="Tahoma" w:cs="Tahoma"/>
          <w:b w:val="0"/>
          <w:sz w:val="20"/>
        </w:rPr>
        <w:t xml:space="preserve"> </w:t>
      </w:r>
      <w:r w:rsidR="004B1631" w:rsidRPr="004B1BF6">
        <w:rPr>
          <w:rFonts w:ascii="Tahoma" w:hAnsi="Tahoma" w:cs="Tahoma"/>
          <w:b w:val="0"/>
          <w:sz w:val="20"/>
        </w:rPr>
        <w:t>Заказчик: Юридическое лицо, в интересах и за счет средств которого осуществляются закупки.</w:t>
      </w:r>
    </w:p>
    <w:p w14:paraId="05543D5C" w14:textId="4B4804F3" w:rsidR="00BF4348" w:rsidRDefault="00B62C66" w:rsidP="00BF4348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b w:val="0"/>
          <w:sz w:val="20"/>
        </w:rPr>
      </w:pPr>
      <w:r w:rsidRPr="004B1BF6">
        <w:rPr>
          <w:rFonts w:ascii="Tahoma" w:hAnsi="Tahoma" w:cs="Tahoma"/>
          <w:b w:val="0"/>
          <w:sz w:val="20"/>
        </w:rPr>
        <w:t>Закупочная комиссия (</w:t>
      </w:r>
      <w:r w:rsidR="005E062B">
        <w:rPr>
          <w:rFonts w:ascii="Tahoma" w:hAnsi="Tahoma" w:cs="Tahoma"/>
          <w:b w:val="0"/>
          <w:sz w:val="20"/>
        </w:rPr>
        <w:t>Закупочная комиссия, Центральный закупочный орган, иной орган</w:t>
      </w:r>
      <w:r w:rsidRPr="004B1BF6">
        <w:rPr>
          <w:rFonts w:ascii="Tahoma" w:hAnsi="Tahoma" w:cs="Tahoma"/>
          <w:b w:val="0"/>
          <w:sz w:val="20"/>
        </w:rPr>
        <w:t xml:space="preserve">): коллегиальный орган, </w:t>
      </w:r>
      <w:r w:rsidR="002B4C04">
        <w:rPr>
          <w:rFonts w:ascii="Tahoma" w:hAnsi="Tahoma" w:cs="Tahoma"/>
          <w:b w:val="0"/>
          <w:sz w:val="20"/>
        </w:rPr>
        <w:t>принимающий решения при проведении закупки, за исключением случаев, предусмотренных Положением о закупках</w:t>
      </w:r>
      <w:r w:rsidRPr="004B1BF6">
        <w:rPr>
          <w:rFonts w:ascii="Tahoma" w:hAnsi="Tahoma" w:cs="Tahoma"/>
          <w:b w:val="0"/>
          <w:sz w:val="20"/>
        </w:rPr>
        <w:t>.</w:t>
      </w:r>
      <w:r w:rsidR="005E062B" w:rsidRPr="005E062B">
        <w:rPr>
          <w:rFonts w:ascii="Tahoma" w:hAnsi="Tahoma" w:cs="Tahoma"/>
          <w:b w:val="0"/>
          <w:sz w:val="20"/>
        </w:rPr>
        <w:t xml:space="preserve"> Примечание: Конкурсная комиссия в случае проведения конкурса. Аукционная комиссия в случае проведения аукциона.</w:t>
      </w:r>
    </w:p>
    <w:p w14:paraId="5CF0BF2C" w14:textId="5E364BEE" w:rsidR="00BF4348" w:rsidRPr="006D1280" w:rsidRDefault="00BF4348" w:rsidP="00BF4348">
      <w:pPr>
        <w:pStyle w:val="2"/>
        <w:keepNext w:val="0"/>
        <w:widowControl w:val="0"/>
        <w:numPr>
          <w:ilvl w:val="1"/>
          <w:numId w:val="4"/>
        </w:numPr>
        <w:ind w:left="0" w:firstLine="567"/>
        <w:jc w:val="both"/>
        <w:rPr>
          <w:rFonts w:ascii="Tahoma" w:hAnsi="Tahoma"/>
          <w:b w:val="0"/>
          <w:sz w:val="20"/>
        </w:rPr>
      </w:pPr>
      <w:r w:rsidRPr="006D1280">
        <w:rPr>
          <w:rFonts w:ascii="Tahoma" w:hAnsi="Tahoma"/>
          <w:b w:val="0"/>
          <w:sz w:val="20"/>
        </w:rPr>
        <w:t>Закупка в электронном магазине, участниками которой являются только субъекты МСП: является неконкурентным способом закупки, участниками которой могут быть только субъекты МСП, и осуществляется в соответствии с требованиями части 20(1)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>
        <w:rPr>
          <w:rFonts w:ascii="Tahoma" w:hAnsi="Tahoma"/>
          <w:b w:val="0"/>
          <w:sz w:val="20"/>
        </w:rPr>
        <w:t>.</w:t>
      </w:r>
    </w:p>
    <w:p w14:paraId="7DF9C104" w14:textId="77777777" w:rsidR="004B1BF6" w:rsidRP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/>
          <w:b w:val="0"/>
          <w:sz w:val="20"/>
        </w:rPr>
      </w:pPr>
      <w:r w:rsidRPr="004B1BF6">
        <w:rPr>
          <w:rFonts w:ascii="Tahoma" w:hAnsi="Tahoma" w:cs="Tahoma"/>
          <w:b w:val="0"/>
          <w:sz w:val="20"/>
        </w:rPr>
        <w:t>Запрос котировок: является формой торгов, при которой победителем запроса котировок признается участник закупки, заявка которого соответствует требованиям, установленным извещением о проведении запроса котировок, и содержит наиболее низкую цену договора.</w:t>
      </w:r>
    </w:p>
    <w:p w14:paraId="537E2F8D" w14:textId="77777777" w:rsidR="004B1BF6" w:rsidRP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/>
          <w:b w:val="0"/>
          <w:sz w:val="20"/>
        </w:rPr>
      </w:pPr>
      <w:r w:rsidRPr="004B1BF6">
        <w:rPr>
          <w:rFonts w:ascii="Tahoma" w:hAnsi="Tahoma" w:cs="Tahoma"/>
          <w:b w:val="0"/>
          <w:sz w:val="20"/>
        </w:rPr>
        <w:t>Запрос предложений:</w:t>
      </w:r>
      <w:r w:rsidR="00B30A96" w:rsidRPr="004B1BF6">
        <w:rPr>
          <w:rFonts w:ascii="Tahoma" w:hAnsi="Tahoma" w:cs="Tahoma"/>
          <w:b w:val="0"/>
          <w:sz w:val="20"/>
        </w:rPr>
        <w:t xml:space="preserve"> </w:t>
      </w:r>
      <w:r w:rsidR="003172FC" w:rsidRPr="004B1BF6">
        <w:rPr>
          <w:rFonts w:ascii="Tahoma" w:hAnsi="Tahoma" w:cs="Tahoma"/>
          <w:b w:val="0"/>
          <w:sz w:val="20"/>
        </w:rPr>
        <w:t xml:space="preserve">является </w:t>
      </w:r>
      <w:r w:rsidR="003172FC" w:rsidRPr="004B1BF6">
        <w:rPr>
          <w:rFonts w:ascii="Tahoma" w:hAnsi="Tahoma" w:cs="Tahoma"/>
          <w:b w:val="0"/>
          <w:snapToGrid/>
          <w:sz w:val="20"/>
        </w:rPr>
        <w:t>формой торгов, при которой победителем запроса предложений признается участник конкурентной закупки, заявка на участие</w:t>
      </w:r>
      <w:r w:rsidR="00B30A96" w:rsidRPr="004B1BF6">
        <w:rPr>
          <w:rFonts w:ascii="Tahoma" w:hAnsi="Tahoma" w:cs="Tahoma"/>
          <w:b w:val="0"/>
          <w:snapToGrid/>
          <w:sz w:val="20"/>
        </w:rPr>
        <w:t>,</w:t>
      </w:r>
      <w:r w:rsidR="003172FC" w:rsidRPr="004B1BF6">
        <w:rPr>
          <w:rFonts w:ascii="Tahoma" w:hAnsi="Tahoma" w:cs="Tahoma"/>
          <w:b w:val="0"/>
          <w:snapToGrid/>
          <w:sz w:val="20"/>
        </w:rPr>
        <w:t xml:space="preserve"> в закупке которого в соответствии с критериями, определенными в документации о закупке, наиболее полно соответствует требованиям документации о закупке и содержит лучшие условия поставки товаров, выполнения работ, оказания услуг.</w:t>
      </w:r>
    </w:p>
    <w:p w14:paraId="0A70DDE7" w14:textId="77777777" w:rsid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b w:val="0"/>
          <w:sz w:val="20"/>
        </w:rPr>
      </w:pPr>
      <w:r w:rsidRPr="004B1BF6">
        <w:rPr>
          <w:rFonts w:ascii="Tahoma" w:hAnsi="Tahoma" w:cs="Tahoma"/>
          <w:b w:val="0"/>
          <w:sz w:val="20"/>
        </w:rPr>
        <w:t xml:space="preserve">Запрос цен: является конкурентным способом закупки, при котором его организатор заранее информирует поставщиков о потребности в продукции, приглашает подавать </w:t>
      </w:r>
      <w:r w:rsidR="00CB7D21" w:rsidRPr="004B1BF6">
        <w:rPr>
          <w:rFonts w:ascii="Tahoma" w:hAnsi="Tahoma" w:cs="Tahoma"/>
          <w:b w:val="0"/>
          <w:sz w:val="20"/>
        </w:rPr>
        <w:t>заявки</w:t>
      </w:r>
      <w:r w:rsidRPr="004B1BF6">
        <w:rPr>
          <w:rFonts w:ascii="Tahoma" w:hAnsi="Tahoma" w:cs="Tahoma"/>
          <w:b w:val="0"/>
          <w:sz w:val="20"/>
        </w:rPr>
        <w:t xml:space="preserve">, назначенная </w:t>
      </w:r>
      <w:r w:rsidR="000805C7" w:rsidRPr="004B1BF6">
        <w:rPr>
          <w:rFonts w:ascii="Tahoma" w:hAnsi="Tahoma" w:cs="Tahoma"/>
          <w:b w:val="0"/>
          <w:sz w:val="20"/>
        </w:rPr>
        <w:t xml:space="preserve">Организатором </w:t>
      </w:r>
      <w:r w:rsidRPr="004B1BF6">
        <w:rPr>
          <w:rFonts w:ascii="Tahoma" w:hAnsi="Tahoma" w:cs="Tahoma"/>
          <w:b w:val="0"/>
          <w:sz w:val="20"/>
        </w:rPr>
        <w:t>закупочная комиссия рассматривает их на отборочной стадии, отклоняет несоответствующие требованиям извещения и документации о закупке и определяет победителя как участника закупки, который предложил наиболее низкую цену договора</w:t>
      </w:r>
      <w:r w:rsidR="00DF646E" w:rsidRPr="004B1BF6">
        <w:rPr>
          <w:rFonts w:ascii="Tahoma" w:hAnsi="Tahoma" w:cs="Tahoma"/>
          <w:b w:val="0"/>
          <w:sz w:val="20"/>
        </w:rPr>
        <w:t>.</w:t>
      </w:r>
    </w:p>
    <w:p w14:paraId="67F7DC14" w14:textId="7F530AC5" w:rsidR="004B1BF6" w:rsidRP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4B1BF6">
        <w:rPr>
          <w:rFonts w:ascii="Tahoma" w:hAnsi="Tahoma" w:cs="Tahoma"/>
          <w:b w:val="0"/>
          <w:sz w:val="20"/>
        </w:rPr>
        <w:t>Запрос оферт:</w:t>
      </w:r>
      <w:r w:rsidR="00763E60" w:rsidRPr="004B1BF6">
        <w:rPr>
          <w:rFonts w:ascii="Tahoma" w:hAnsi="Tahoma" w:cs="Tahoma"/>
          <w:b w:val="0"/>
          <w:sz w:val="20"/>
        </w:rPr>
        <w:t xml:space="preserve"> является </w:t>
      </w:r>
      <w:r w:rsidR="00BF4348">
        <w:rPr>
          <w:rFonts w:ascii="Tahoma" w:hAnsi="Tahoma" w:cs="Tahoma"/>
          <w:b w:val="0"/>
          <w:sz w:val="20"/>
        </w:rPr>
        <w:t>не</w:t>
      </w:r>
      <w:r w:rsidR="00763E60" w:rsidRPr="004B1BF6">
        <w:rPr>
          <w:rFonts w:ascii="Tahoma" w:hAnsi="Tahoma" w:cs="Tahoma"/>
          <w:b w:val="0"/>
          <w:sz w:val="20"/>
        </w:rPr>
        <w:t>конкурентным способом закупки</w:t>
      </w:r>
      <w:r w:rsidR="00732FC2" w:rsidRPr="004B1BF6">
        <w:rPr>
          <w:rFonts w:ascii="Tahoma" w:hAnsi="Tahoma" w:cs="Tahoma"/>
          <w:b w:val="0"/>
          <w:sz w:val="20"/>
        </w:rPr>
        <w:t xml:space="preserve"> при котором Организатор закупки заранее информирует поставщиков о потребности в продукции, приглашает подавать заявки и после одного или нескольких этапов может заключить договор с победителем, предложившим лучшие условия исполнения договора по совокупности критериев</w:t>
      </w:r>
      <w:r w:rsidR="003C232C">
        <w:rPr>
          <w:rFonts w:ascii="Tahoma" w:hAnsi="Tahoma" w:cs="Tahoma"/>
          <w:b w:val="0"/>
          <w:sz w:val="20"/>
        </w:rPr>
        <w:t xml:space="preserve"> (критерия)</w:t>
      </w:r>
      <w:r w:rsidR="00732FC2" w:rsidRPr="004B1BF6">
        <w:rPr>
          <w:rFonts w:ascii="Tahoma" w:hAnsi="Tahoma" w:cs="Tahoma"/>
          <w:b w:val="0"/>
          <w:sz w:val="20"/>
        </w:rPr>
        <w:t>, объявленных</w:t>
      </w:r>
      <w:r w:rsidR="003C232C">
        <w:rPr>
          <w:rFonts w:ascii="Tahoma" w:hAnsi="Tahoma" w:cs="Tahoma"/>
          <w:b w:val="0"/>
          <w:sz w:val="20"/>
        </w:rPr>
        <w:t xml:space="preserve"> (объявленного)</w:t>
      </w:r>
      <w:r w:rsidR="00732FC2" w:rsidRPr="004B1BF6">
        <w:rPr>
          <w:rFonts w:ascii="Tahoma" w:hAnsi="Tahoma" w:cs="Tahoma"/>
          <w:b w:val="0"/>
          <w:sz w:val="20"/>
        </w:rPr>
        <w:t xml:space="preserve"> в документации о закупке.</w:t>
      </w:r>
    </w:p>
    <w:p w14:paraId="79CE0794" w14:textId="72BFAD07" w:rsidR="004B1BF6" w:rsidRP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4B1BF6">
        <w:rPr>
          <w:rFonts w:ascii="Tahoma" w:hAnsi="Tahoma" w:cs="Tahoma"/>
          <w:b w:val="0"/>
          <w:sz w:val="20"/>
        </w:rPr>
        <w:t xml:space="preserve">Заявка: комплект документов, содержащий предложение участника закупки, направленное </w:t>
      </w:r>
      <w:r w:rsidR="000805C7" w:rsidRPr="004B1BF6">
        <w:rPr>
          <w:rFonts w:ascii="Tahoma" w:hAnsi="Tahoma" w:cs="Tahoma"/>
          <w:b w:val="0"/>
          <w:sz w:val="20"/>
        </w:rPr>
        <w:t xml:space="preserve">Организатору </w:t>
      </w:r>
      <w:r w:rsidRPr="004B1BF6">
        <w:rPr>
          <w:rFonts w:ascii="Tahoma" w:hAnsi="Tahoma" w:cs="Tahoma"/>
          <w:b w:val="0"/>
          <w:sz w:val="20"/>
        </w:rPr>
        <w:t xml:space="preserve">закупки с намерением принять участие в </w:t>
      </w:r>
      <w:r w:rsidR="00265FAC">
        <w:rPr>
          <w:rFonts w:ascii="Tahoma" w:hAnsi="Tahoma" w:cs="Tahoma"/>
          <w:b w:val="0"/>
          <w:sz w:val="20"/>
        </w:rPr>
        <w:t>закупке</w:t>
      </w:r>
      <w:r w:rsidRPr="004B1BF6">
        <w:rPr>
          <w:rFonts w:ascii="Tahoma" w:hAnsi="Tahoma" w:cs="Tahoma"/>
          <w:b w:val="0"/>
          <w:sz w:val="20"/>
        </w:rPr>
        <w:t xml:space="preserve"> и впоследствии заключить договор на поставку продукции на условиях, определенных документацией</w:t>
      </w:r>
      <w:r w:rsidR="00265FAC">
        <w:rPr>
          <w:rFonts w:ascii="Tahoma" w:hAnsi="Tahoma" w:cs="Tahoma"/>
          <w:b w:val="0"/>
          <w:sz w:val="20"/>
        </w:rPr>
        <w:t xml:space="preserve"> о закупке</w:t>
      </w:r>
      <w:r w:rsidRPr="004B1BF6">
        <w:rPr>
          <w:rFonts w:ascii="Tahoma" w:hAnsi="Tahoma" w:cs="Tahoma"/>
          <w:b w:val="0"/>
          <w:sz w:val="20"/>
        </w:rPr>
        <w:t>.</w:t>
      </w:r>
    </w:p>
    <w:p w14:paraId="5341B023" w14:textId="7005ADBA" w:rsidR="00A45B75" w:rsidRPr="004B1BF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4B1BF6">
        <w:rPr>
          <w:rFonts w:ascii="Tahoma" w:hAnsi="Tahoma" w:cs="Tahoma"/>
          <w:b w:val="0"/>
          <w:sz w:val="20"/>
        </w:rPr>
        <w:t>Значимость критерия оценки</w:t>
      </w:r>
      <w:r w:rsidR="00B9337A" w:rsidRPr="004B1BF6">
        <w:rPr>
          <w:rFonts w:ascii="Tahoma" w:hAnsi="Tahoma" w:cs="Tahoma"/>
          <w:b w:val="0"/>
          <w:sz w:val="20"/>
        </w:rPr>
        <w:t>:</w:t>
      </w:r>
      <w:r w:rsidRPr="004B1BF6">
        <w:rPr>
          <w:rFonts w:ascii="Tahoma" w:hAnsi="Tahoma" w:cs="Tahoma"/>
          <w:b w:val="0"/>
          <w:sz w:val="20"/>
        </w:rPr>
        <w:t xml:space="preserve"> вес критерия оценки в совокупности критериев оценки, установленных в документации о закупке в соответствии с требованиями настоящего Положения, выраженный в </w:t>
      </w:r>
      <w:r w:rsidR="00B9337A" w:rsidRPr="004B1BF6">
        <w:rPr>
          <w:rFonts w:ascii="Tahoma" w:hAnsi="Tahoma" w:cs="Tahoma"/>
          <w:b w:val="0"/>
          <w:sz w:val="20"/>
        </w:rPr>
        <w:t>долях/</w:t>
      </w:r>
      <w:r w:rsidRPr="004B1BF6">
        <w:rPr>
          <w:rFonts w:ascii="Tahoma" w:hAnsi="Tahoma" w:cs="Tahoma"/>
          <w:b w:val="0"/>
          <w:sz w:val="20"/>
        </w:rPr>
        <w:t>процентах</w:t>
      </w:r>
      <w:r w:rsidR="003A41B8" w:rsidRPr="004B1BF6">
        <w:rPr>
          <w:rFonts w:ascii="Tahoma" w:hAnsi="Tahoma" w:cs="Tahoma"/>
          <w:b w:val="0"/>
          <w:sz w:val="20"/>
        </w:rPr>
        <w:t>.</w:t>
      </w:r>
    </w:p>
    <w:p w14:paraId="1A0F22B5" w14:textId="77777777" w:rsidR="00B84660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Информация: значимые данные. </w:t>
      </w:r>
    </w:p>
    <w:p w14:paraId="51B3341F" w14:textId="2C74018A" w:rsidR="00B84660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Извещение о закупке: документ, размещение в ЕИС которого означает официальное объявление о начале закуп</w:t>
      </w:r>
      <w:r w:rsidR="00265FAC">
        <w:rPr>
          <w:rFonts w:ascii="Tahoma" w:hAnsi="Tahoma" w:cs="Tahoma"/>
          <w:b w:val="0"/>
          <w:sz w:val="20"/>
        </w:rPr>
        <w:t>ки</w:t>
      </w:r>
      <w:r w:rsidR="00DF646E" w:rsidRPr="00B30A96">
        <w:rPr>
          <w:rFonts w:ascii="Tahoma" w:hAnsi="Tahoma" w:cs="Tahoma"/>
          <w:b w:val="0"/>
          <w:sz w:val="20"/>
        </w:rPr>
        <w:t>.</w:t>
      </w:r>
    </w:p>
    <w:p w14:paraId="62E37635" w14:textId="77777777" w:rsidR="00B84660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Качество: степень соответствия присущих характеристик требованиям</w:t>
      </w:r>
      <w:r w:rsidR="0031033A" w:rsidRPr="00B30A96">
        <w:rPr>
          <w:rFonts w:ascii="Tahoma" w:hAnsi="Tahoma" w:cs="Tahoma"/>
          <w:b w:val="0"/>
          <w:sz w:val="20"/>
        </w:rPr>
        <w:t>.</w:t>
      </w:r>
    </w:p>
    <w:p w14:paraId="4B3AAD24" w14:textId="77777777" w:rsidR="00642857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Квалифицированный участник: участник, удовлетворяющий требованиям, содержащимся в извещении о закупке, документации о закупке.</w:t>
      </w:r>
    </w:p>
    <w:p w14:paraId="25110869" w14:textId="77777777" w:rsidR="00763E60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Критерий: характеристика, учитываемая в классификации (в том числе по степени предпочтительности) объекта оценки.</w:t>
      </w:r>
    </w:p>
    <w:p w14:paraId="197C5ED1" w14:textId="45336FB1" w:rsidR="00763E60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b w:val="0"/>
          <w:sz w:val="20"/>
        </w:rPr>
        <w:t>Конкурс:</w:t>
      </w:r>
      <w:r w:rsidR="00B30A96" w:rsidRPr="00330DBA">
        <w:rPr>
          <w:rFonts w:ascii="Tahoma" w:hAnsi="Tahoma"/>
          <w:sz w:val="20"/>
        </w:rPr>
        <w:t xml:space="preserve"> </w:t>
      </w:r>
      <w:r w:rsidR="003172FC" w:rsidRPr="00B30A96">
        <w:rPr>
          <w:rFonts w:ascii="Tahoma" w:hAnsi="Tahoma" w:cs="Tahoma"/>
          <w:b w:val="0"/>
          <w:sz w:val="20"/>
        </w:rPr>
        <w:t xml:space="preserve">является формой торгов, при которой победителем конкурса признается участник конкурентной закупки, заявка на участие в конкурентной закупке, окончательное предложение которого соответствует требованиям, установленным документацией о конкурентной закупке, и заявка, окончательное предложение которого по результатам сопоставления заявок, </w:t>
      </w:r>
      <w:r w:rsidR="003172FC" w:rsidRPr="00B30A96">
        <w:rPr>
          <w:rFonts w:ascii="Tahoma" w:hAnsi="Tahoma" w:cs="Tahoma"/>
          <w:b w:val="0"/>
          <w:sz w:val="20"/>
        </w:rPr>
        <w:lastRenderedPageBreak/>
        <w:t>окончательных предложений на основании указанных в документации о такой закупке критериев оценки содержит лучшие условия исполнения договора.</w:t>
      </w:r>
    </w:p>
    <w:p w14:paraId="534E3404" w14:textId="7284A043" w:rsidR="00763E60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Конкурентные переговоры: </w:t>
      </w:r>
      <w:r w:rsidR="003172FC" w:rsidRPr="00B30A96">
        <w:rPr>
          <w:rFonts w:ascii="Tahoma" w:hAnsi="Tahoma" w:cs="Tahoma"/>
          <w:b w:val="0"/>
          <w:sz w:val="20"/>
        </w:rPr>
        <w:t>не</w:t>
      </w:r>
      <w:r w:rsidRPr="00B30A96">
        <w:rPr>
          <w:rFonts w:ascii="Tahoma" w:hAnsi="Tahoma" w:cs="Tahoma"/>
          <w:b w:val="0"/>
          <w:sz w:val="20"/>
        </w:rPr>
        <w:t xml:space="preserve">конкурентный способ закупки, при котором </w:t>
      </w:r>
      <w:r w:rsidR="003D55FE" w:rsidRPr="00B30A96">
        <w:rPr>
          <w:rFonts w:ascii="Tahoma" w:hAnsi="Tahoma" w:cs="Tahoma"/>
          <w:b w:val="0"/>
          <w:sz w:val="20"/>
        </w:rPr>
        <w:t xml:space="preserve">Организатор </w:t>
      </w:r>
      <w:r w:rsidRPr="00B30A96">
        <w:rPr>
          <w:rFonts w:ascii="Tahoma" w:hAnsi="Tahoma" w:cs="Tahoma"/>
          <w:b w:val="0"/>
          <w:sz w:val="20"/>
        </w:rPr>
        <w:t>закупки после переговоров с достаточным для обеспечения эффективной конкуренции числом участников заключает договор с одним из них.</w:t>
      </w:r>
    </w:p>
    <w:p w14:paraId="7A2E7137" w14:textId="65051735" w:rsidR="00FB38D0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b w:val="0"/>
          <w:sz w:val="20"/>
        </w:rPr>
        <w:t>Конкурентные закупки</w:t>
      </w:r>
      <w:r w:rsidR="00763E60" w:rsidRPr="00B30A96">
        <w:rPr>
          <w:rFonts w:ascii="Tahoma" w:hAnsi="Tahoma" w:cs="Tahoma"/>
          <w:b w:val="0"/>
          <w:sz w:val="20"/>
        </w:rPr>
        <w:t xml:space="preserve">: </w:t>
      </w:r>
      <w:r w:rsidRPr="00B30A96">
        <w:rPr>
          <w:rFonts w:ascii="Tahoma" w:hAnsi="Tahoma" w:cs="Tahoma"/>
          <w:b w:val="0"/>
          <w:snapToGrid/>
          <w:sz w:val="20"/>
        </w:rPr>
        <w:t>закупки, осуществляемые с соблюдением одновременно следующих условий:</w:t>
      </w:r>
    </w:p>
    <w:p w14:paraId="62BA3D2B" w14:textId="5C716B96" w:rsidR="00B30A96" w:rsidRDefault="00B62C66" w:rsidP="00A540C1">
      <w:pPr>
        <w:autoSpaceDE w:val="0"/>
        <w:autoSpaceDN w:val="0"/>
        <w:adjustRightInd w:val="0"/>
        <w:spacing w:line="240" w:lineRule="auto"/>
        <w:ind w:firstLine="540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snapToGrid/>
          <w:sz w:val="20"/>
        </w:rPr>
        <w:t xml:space="preserve">1) информация о конкурентной закупке сообщается </w:t>
      </w:r>
      <w:r w:rsidR="00237E06">
        <w:rPr>
          <w:rFonts w:ascii="Tahoma" w:hAnsi="Tahoma" w:cs="Tahoma"/>
          <w:snapToGrid/>
          <w:sz w:val="20"/>
        </w:rPr>
        <w:t>З</w:t>
      </w:r>
      <w:r w:rsidR="00237E06" w:rsidRPr="00B30A96">
        <w:rPr>
          <w:rFonts w:ascii="Tahoma" w:hAnsi="Tahoma" w:cs="Tahoma"/>
          <w:snapToGrid/>
          <w:sz w:val="20"/>
        </w:rPr>
        <w:t xml:space="preserve">аказчиком </w:t>
      </w:r>
      <w:r w:rsidRPr="00B30A96">
        <w:rPr>
          <w:rFonts w:ascii="Tahoma" w:hAnsi="Tahoma" w:cs="Tahoma"/>
          <w:snapToGrid/>
          <w:sz w:val="20"/>
        </w:rPr>
        <w:t>одним из следующих способов:</w:t>
      </w:r>
    </w:p>
    <w:p w14:paraId="1DC993EF" w14:textId="77777777" w:rsidR="00FB38D0" w:rsidRPr="00B30A96" w:rsidRDefault="00B62C66" w:rsidP="00A540C1">
      <w:pPr>
        <w:autoSpaceDE w:val="0"/>
        <w:autoSpaceDN w:val="0"/>
        <w:adjustRightInd w:val="0"/>
        <w:spacing w:line="240" w:lineRule="auto"/>
        <w:ind w:firstLine="540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snapToGrid/>
          <w:sz w:val="20"/>
        </w:rPr>
        <w:t>а) путем размещения в ЕИС извещения об осуществлении конкурентной закупки, доступного неограниченному кругу лиц, с приложением документации о конкурентной закупке;</w:t>
      </w:r>
    </w:p>
    <w:p w14:paraId="593CEE39" w14:textId="77777777" w:rsidR="00FB38D0" w:rsidRPr="00B30A96" w:rsidRDefault="00B62C66" w:rsidP="00A540C1">
      <w:pPr>
        <w:autoSpaceDE w:val="0"/>
        <w:autoSpaceDN w:val="0"/>
        <w:adjustRightInd w:val="0"/>
        <w:spacing w:line="240" w:lineRule="auto"/>
        <w:ind w:firstLine="540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snapToGrid/>
          <w:sz w:val="20"/>
        </w:rPr>
        <w:t xml:space="preserve">б) посредством направления приглашений принять участие в закрытой конкурентной закупке в случаях, которые предусмотрены </w:t>
      </w:r>
      <w:r w:rsidR="00763E60" w:rsidRPr="00B30A96">
        <w:rPr>
          <w:rFonts w:ascii="Tahoma" w:hAnsi="Tahoma" w:cs="Tahoma"/>
          <w:snapToGrid/>
          <w:sz w:val="20"/>
        </w:rPr>
        <w:t xml:space="preserve">статьей 3.5. </w:t>
      </w:r>
      <w:r w:rsidRPr="00B30A96">
        <w:rPr>
          <w:rFonts w:ascii="Tahoma" w:hAnsi="Tahoma" w:cs="Tahoma"/>
          <w:snapToGrid/>
          <w:sz w:val="20"/>
        </w:rPr>
        <w:t>Закона о закупках, с приложением документации о конкурентной закупке не менее чем двум лицам, которые способны осуществить поставки товаров, выполнение работ, оказание услуг, являющихся предметом такой закупки;</w:t>
      </w:r>
    </w:p>
    <w:p w14:paraId="118BD59B" w14:textId="0639386E" w:rsidR="00FB38D0" w:rsidRPr="00B30A96" w:rsidRDefault="00B62C66" w:rsidP="00A540C1">
      <w:pPr>
        <w:autoSpaceDE w:val="0"/>
        <w:autoSpaceDN w:val="0"/>
        <w:adjustRightInd w:val="0"/>
        <w:spacing w:line="240" w:lineRule="auto"/>
        <w:ind w:firstLine="540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snapToGrid/>
          <w:sz w:val="20"/>
        </w:rPr>
        <w:t xml:space="preserve">2) обеспечивается конкуренция между участниками конкурентной закупки за право заключить договор с </w:t>
      </w:r>
      <w:r w:rsidR="00237E06">
        <w:rPr>
          <w:rFonts w:ascii="Tahoma" w:hAnsi="Tahoma" w:cs="Tahoma"/>
          <w:snapToGrid/>
          <w:sz w:val="20"/>
        </w:rPr>
        <w:t>З</w:t>
      </w:r>
      <w:r w:rsidR="00237E06" w:rsidRPr="00B30A96">
        <w:rPr>
          <w:rFonts w:ascii="Tahoma" w:hAnsi="Tahoma" w:cs="Tahoma"/>
          <w:snapToGrid/>
          <w:sz w:val="20"/>
        </w:rPr>
        <w:t xml:space="preserve">аказчиком </w:t>
      </w:r>
      <w:r w:rsidRPr="00B30A96">
        <w:rPr>
          <w:rFonts w:ascii="Tahoma" w:hAnsi="Tahoma" w:cs="Tahoma"/>
          <w:snapToGrid/>
          <w:sz w:val="20"/>
        </w:rPr>
        <w:t>на условиях, предлагаемых в заявках на участие в такой закупке, окончательных предложениях</w:t>
      </w:r>
      <w:r w:rsidRPr="0096009B">
        <w:rPr>
          <w:rFonts w:ascii="Tahoma" w:hAnsi="Tahoma"/>
          <w:sz w:val="20"/>
        </w:rPr>
        <w:t xml:space="preserve"> участников </w:t>
      </w:r>
      <w:r w:rsidRPr="00B30A96">
        <w:rPr>
          <w:rFonts w:ascii="Tahoma" w:hAnsi="Tahoma" w:cs="Tahoma"/>
          <w:snapToGrid/>
          <w:sz w:val="20"/>
        </w:rPr>
        <w:t>такой закупки;</w:t>
      </w:r>
    </w:p>
    <w:p w14:paraId="3C8E4711" w14:textId="77777777" w:rsidR="00763E60" w:rsidRDefault="00B62C66" w:rsidP="00A540C1">
      <w:pPr>
        <w:autoSpaceDE w:val="0"/>
        <w:autoSpaceDN w:val="0"/>
        <w:adjustRightInd w:val="0"/>
        <w:spacing w:line="240" w:lineRule="auto"/>
        <w:ind w:firstLine="540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snapToGrid/>
          <w:sz w:val="20"/>
        </w:rPr>
        <w:t>3) описание предмета конкурентной закупки осуществляется с соблюдением требований части 6.1.  статьи 3 Закона о закупках.</w:t>
      </w:r>
    </w:p>
    <w:p w14:paraId="39493403" w14:textId="77777777" w:rsidR="00B30A96" w:rsidRPr="00B30A96" w:rsidRDefault="00B30A96" w:rsidP="00A540C1">
      <w:pPr>
        <w:autoSpaceDE w:val="0"/>
        <w:autoSpaceDN w:val="0"/>
        <w:adjustRightInd w:val="0"/>
        <w:spacing w:line="240" w:lineRule="auto"/>
        <w:ind w:firstLine="540"/>
        <w:rPr>
          <w:rFonts w:ascii="Tahoma" w:hAnsi="Tahoma" w:cs="Tahoma"/>
          <w:snapToGrid/>
          <w:sz w:val="20"/>
        </w:rPr>
      </w:pPr>
    </w:p>
    <w:p w14:paraId="485D32F4" w14:textId="77777777" w:rsidR="00FB38D0" w:rsidRPr="00B30A96" w:rsidRDefault="00B62C66" w:rsidP="00A540C1">
      <w:pPr>
        <w:autoSpaceDE w:val="0"/>
        <w:autoSpaceDN w:val="0"/>
        <w:adjustRightInd w:val="0"/>
        <w:spacing w:line="240" w:lineRule="auto"/>
        <w:ind w:firstLine="540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snapToGrid/>
          <w:sz w:val="20"/>
        </w:rPr>
        <w:t>Конкурентные закупки осуществляются следующими способами:</w:t>
      </w:r>
    </w:p>
    <w:p w14:paraId="3A7888A4" w14:textId="21BD3A2F" w:rsidR="00FB38D0" w:rsidRPr="00B30A96" w:rsidRDefault="00B62C66" w:rsidP="00A540C1">
      <w:pPr>
        <w:autoSpaceDE w:val="0"/>
        <w:autoSpaceDN w:val="0"/>
        <w:adjustRightInd w:val="0"/>
        <w:spacing w:line="240" w:lineRule="auto"/>
        <w:ind w:firstLine="540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snapToGrid/>
          <w:sz w:val="20"/>
        </w:rPr>
        <w:t>1) путем проведения торгов (</w:t>
      </w:r>
      <w:r w:rsidRPr="0096009B">
        <w:rPr>
          <w:rFonts w:ascii="Tahoma" w:hAnsi="Tahoma"/>
          <w:sz w:val="20"/>
        </w:rPr>
        <w:t>конкурс</w:t>
      </w:r>
      <w:r w:rsidRPr="00B30A96">
        <w:rPr>
          <w:rFonts w:ascii="Tahoma" w:hAnsi="Tahoma" w:cs="Tahoma"/>
          <w:snapToGrid/>
          <w:sz w:val="20"/>
        </w:rPr>
        <w:t xml:space="preserve"> (открытый конкурс, конкурс в электронной форме, закрытый конкурс),</w:t>
      </w:r>
      <w:r w:rsidRPr="0096009B">
        <w:rPr>
          <w:rFonts w:ascii="Tahoma" w:hAnsi="Tahoma"/>
          <w:sz w:val="20"/>
        </w:rPr>
        <w:t xml:space="preserve"> аукцион</w:t>
      </w:r>
      <w:r w:rsidRPr="00B30A96">
        <w:rPr>
          <w:rFonts w:ascii="Tahoma" w:hAnsi="Tahoma" w:cs="Tahoma"/>
          <w:snapToGrid/>
          <w:sz w:val="20"/>
        </w:rPr>
        <w:t xml:space="preserve"> (открытый аукцион, аукцион в электронной форме, закрытый аукцион),</w:t>
      </w:r>
      <w:r w:rsidRPr="0096009B">
        <w:rPr>
          <w:rFonts w:ascii="Tahoma" w:hAnsi="Tahoma"/>
          <w:sz w:val="20"/>
        </w:rPr>
        <w:t xml:space="preserve"> запрос </w:t>
      </w:r>
      <w:r w:rsidRPr="00B30A96">
        <w:rPr>
          <w:rFonts w:ascii="Tahoma" w:hAnsi="Tahoma" w:cs="Tahoma"/>
          <w:snapToGrid/>
          <w:sz w:val="20"/>
        </w:rPr>
        <w:t xml:space="preserve">котировок (запрос котировок в электронной форме, закрытый запрос котировок), запрос предложений (запрос </w:t>
      </w:r>
      <w:r w:rsidRPr="0096009B">
        <w:rPr>
          <w:rFonts w:ascii="Tahoma" w:hAnsi="Tahoma"/>
          <w:sz w:val="20"/>
        </w:rPr>
        <w:t>предложений</w:t>
      </w:r>
      <w:r w:rsidRPr="00B30A96">
        <w:rPr>
          <w:rFonts w:ascii="Tahoma" w:hAnsi="Tahoma" w:cs="Tahoma"/>
          <w:snapToGrid/>
          <w:sz w:val="20"/>
        </w:rPr>
        <w:t xml:space="preserve"> в электронной форме, закрытый запрос предложений);</w:t>
      </w:r>
    </w:p>
    <w:p w14:paraId="3D1ED8CA" w14:textId="33C2BC2E" w:rsidR="00FB38D0" w:rsidRPr="00B30A96" w:rsidRDefault="00B62C66" w:rsidP="00A540C1">
      <w:pPr>
        <w:autoSpaceDE w:val="0"/>
        <w:autoSpaceDN w:val="0"/>
        <w:adjustRightInd w:val="0"/>
        <w:spacing w:line="240" w:lineRule="auto"/>
        <w:ind w:firstLine="540"/>
        <w:rPr>
          <w:rFonts w:ascii="Tahoma" w:hAnsi="Tahoma" w:cs="Tahoma"/>
          <w:snapToGrid/>
          <w:sz w:val="20"/>
        </w:rPr>
      </w:pPr>
      <w:r w:rsidRPr="00B30A96">
        <w:rPr>
          <w:rFonts w:ascii="Tahoma" w:hAnsi="Tahoma" w:cs="Tahoma"/>
          <w:snapToGrid/>
          <w:sz w:val="20"/>
        </w:rPr>
        <w:t>2) иными способами:</w:t>
      </w:r>
      <w:r w:rsidRPr="0096009B">
        <w:rPr>
          <w:rFonts w:ascii="Tahoma" w:hAnsi="Tahoma"/>
          <w:sz w:val="20"/>
        </w:rPr>
        <w:t xml:space="preserve"> запрос цен</w:t>
      </w:r>
      <w:r w:rsidRPr="00B30A96">
        <w:rPr>
          <w:rFonts w:ascii="Tahoma" w:hAnsi="Tahoma" w:cs="Tahoma"/>
          <w:snapToGrid/>
          <w:sz w:val="20"/>
        </w:rPr>
        <w:t xml:space="preserve"> (открытый запрос цен, запрос цен в электронной форме, закрытый запрос цен</w:t>
      </w:r>
      <w:r w:rsidR="00667C0B" w:rsidRPr="00B30A96">
        <w:rPr>
          <w:rFonts w:ascii="Tahoma" w:hAnsi="Tahoma" w:cs="Tahoma"/>
          <w:snapToGrid/>
          <w:sz w:val="20"/>
        </w:rPr>
        <w:t>, запрос цен с ограниченным участием)</w:t>
      </w:r>
      <w:r w:rsidR="00897FB1">
        <w:rPr>
          <w:rFonts w:ascii="Tahoma" w:hAnsi="Tahoma" w:cs="Tahoma"/>
          <w:snapToGrid/>
          <w:sz w:val="20"/>
        </w:rPr>
        <w:t>.</w:t>
      </w:r>
    </w:p>
    <w:p w14:paraId="4ACFB9F7" w14:textId="0FA4C192" w:rsidR="00B84660" w:rsidRPr="00B30A96" w:rsidRDefault="00B62C66" w:rsidP="00205497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Коллективный участник: объединение (на основании договора или ином правоустанавливающем</w:t>
      </w:r>
      <w:r w:rsidR="00642857" w:rsidRPr="00B30A96">
        <w:rPr>
          <w:rFonts w:ascii="Tahoma" w:hAnsi="Tahoma" w:cs="Tahoma"/>
          <w:b w:val="0"/>
          <w:sz w:val="20"/>
        </w:rPr>
        <w:t xml:space="preserve"> основании) поставщиков</w:t>
      </w:r>
      <w:r w:rsidRPr="00B30A96">
        <w:rPr>
          <w:rFonts w:ascii="Tahoma" w:hAnsi="Tahoma" w:cs="Tahoma"/>
          <w:b w:val="0"/>
          <w:sz w:val="20"/>
        </w:rPr>
        <w:t>, явным образом принявшее участие в со</w:t>
      </w:r>
      <w:r w:rsidR="00642857" w:rsidRPr="00B30A96">
        <w:rPr>
          <w:rFonts w:ascii="Tahoma" w:hAnsi="Tahoma" w:cs="Tahoma"/>
          <w:b w:val="0"/>
          <w:sz w:val="20"/>
        </w:rPr>
        <w:t>ответствующих процедурах</w:t>
      </w:r>
      <w:r w:rsidRPr="00B30A96">
        <w:rPr>
          <w:rFonts w:ascii="Tahoma" w:hAnsi="Tahoma" w:cs="Tahoma"/>
          <w:b w:val="0"/>
          <w:sz w:val="20"/>
        </w:rPr>
        <w:t>.</w:t>
      </w:r>
    </w:p>
    <w:p w14:paraId="1E1E17D1" w14:textId="77777777" w:rsidR="00B84660" w:rsidRPr="00B30A96" w:rsidRDefault="00B62C66" w:rsidP="00205497">
      <w:pPr>
        <w:pStyle w:val="2"/>
        <w:numPr>
          <w:ilvl w:val="0"/>
          <w:numId w:val="0"/>
        </w:numPr>
        <w:spacing w:before="0" w:after="0"/>
        <w:ind w:left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Примечание. Важнейшим свойством коллективного участника является ответственность его членов (для простого товарищества – всегда солидарная, для иных форм определяется соглашением между его членами).</w:t>
      </w:r>
    </w:p>
    <w:p w14:paraId="038473A9" w14:textId="77777777" w:rsidR="00CB7D21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Коэффициент значимости критерия оценки</w:t>
      </w:r>
      <w:r w:rsidR="00B9337A" w:rsidRPr="00B30A96">
        <w:rPr>
          <w:rFonts w:ascii="Tahoma" w:hAnsi="Tahoma" w:cs="Tahoma"/>
          <w:b w:val="0"/>
          <w:sz w:val="20"/>
        </w:rPr>
        <w:t>:</w:t>
      </w:r>
      <w:r w:rsidRPr="00B30A96">
        <w:rPr>
          <w:rFonts w:ascii="Tahoma" w:hAnsi="Tahoma" w:cs="Tahoma"/>
          <w:b w:val="0"/>
          <w:sz w:val="20"/>
        </w:rPr>
        <w:t xml:space="preserve"> вес критерия оценки в совокупности критериев оценки, установленных в документации о закупке в соответствии с требованиями настоящего Положения</w:t>
      </w:r>
      <w:r w:rsidR="003A41B8" w:rsidRPr="00B30A96">
        <w:rPr>
          <w:rFonts w:ascii="Tahoma" w:hAnsi="Tahoma" w:cs="Tahoma"/>
          <w:b w:val="0"/>
          <w:sz w:val="20"/>
        </w:rPr>
        <w:t>, деленный на 100.</w:t>
      </w:r>
    </w:p>
    <w:p w14:paraId="0B55DFDB" w14:textId="77777777" w:rsidR="003E721D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b w:val="0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Лидер коллективного участника: лицо, являющееся одним из членов коллективного участника и представляющее интересы всех членов коллективного участника в отношениях с </w:t>
      </w:r>
      <w:r w:rsidR="003D55FE" w:rsidRPr="00B30A96">
        <w:rPr>
          <w:rFonts w:ascii="Tahoma" w:hAnsi="Tahoma" w:cs="Tahoma"/>
          <w:b w:val="0"/>
          <w:sz w:val="20"/>
        </w:rPr>
        <w:t xml:space="preserve">Организатором </w:t>
      </w:r>
      <w:r w:rsidRPr="00B30A96">
        <w:rPr>
          <w:rFonts w:ascii="Tahoma" w:hAnsi="Tahoma" w:cs="Tahoma"/>
          <w:b w:val="0"/>
          <w:sz w:val="20"/>
        </w:rPr>
        <w:t>закупки.</w:t>
      </w:r>
    </w:p>
    <w:p w14:paraId="787996A4" w14:textId="174B5017" w:rsidR="0076623F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b w:val="0"/>
          <w:sz w:val="20"/>
        </w:rPr>
      </w:pPr>
      <w:r w:rsidRPr="00B30A96">
        <w:rPr>
          <w:rFonts w:ascii="Tahoma" w:hAnsi="Tahoma" w:cs="Tahoma"/>
          <w:b w:val="0"/>
          <w:sz w:val="20"/>
        </w:rPr>
        <w:t>Лот: часть закупаемой продукции, явно обособленная в документации</w:t>
      </w:r>
      <w:r w:rsidR="00265FAC">
        <w:rPr>
          <w:rFonts w:ascii="Tahoma" w:hAnsi="Tahoma" w:cs="Tahoma"/>
          <w:b w:val="0"/>
          <w:sz w:val="20"/>
        </w:rPr>
        <w:t xml:space="preserve"> о закупке</w:t>
      </w:r>
      <w:r w:rsidRPr="00B30A96">
        <w:rPr>
          <w:rFonts w:ascii="Tahoma" w:hAnsi="Tahoma" w:cs="Tahoma"/>
          <w:b w:val="0"/>
          <w:sz w:val="20"/>
        </w:rPr>
        <w:t>, на которую в рамках данной</w:t>
      </w:r>
      <w:r w:rsidR="004C4949" w:rsidRPr="00B30A96">
        <w:rPr>
          <w:rFonts w:ascii="Tahoma" w:hAnsi="Tahoma" w:cs="Tahoma"/>
          <w:b w:val="0"/>
          <w:sz w:val="20"/>
        </w:rPr>
        <w:t xml:space="preserve"> закуп</w:t>
      </w:r>
      <w:r w:rsidR="00265FAC">
        <w:rPr>
          <w:rFonts w:ascii="Tahoma" w:hAnsi="Tahoma" w:cs="Tahoma"/>
          <w:b w:val="0"/>
          <w:sz w:val="20"/>
        </w:rPr>
        <w:t>ки</w:t>
      </w:r>
      <w:r w:rsidRPr="00B30A96">
        <w:rPr>
          <w:rFonts w:ascii="Tahoma" w:hAnsi="Tahoma" w:cs="Tahoma"/>
          <w:b w:val="0"/>
          <w:sz w:val="20"/>
        </w:rPr>
        <w:t xml:space="preserve"> допускается подача отдельного предложения и заключение отдельного договора.</w:t>
      </w:r>
    </w:p>
    <w:p w14:paraId="6B9519B8" w14:textId="77777777" w:rsidR="00227FC3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Начальная (максимальная) цена договора</w:t>
      </w:r>
      <w:r w:rsidR="0076623F" w:rsidRPr="00B30A96">
        <w:rPr>
          <w:rFonts w:ascii="Tahoma" w:hAnsi="Tahoma" w:cs="Tahoma"/>
          <w:b w:val="0"/>
          <w:sz w:val="20"/>
        </w:rPr>
        <w:t>:</w:t>
      </w:r>
      <w:r w:rsidRPr="00B30A96">
        <w:rPr>
          <w:rFonts w:ascii="Tahoma" w:hAnsi="Tahoma" w:cs="Tahoma"/>
          <w:b w:val="0"/>
          <w:sz w:val="20"/>
        </w:rPr>
        <w:t xml:space="preserve"> предельно допустимая цена договора, определяемая </w:t>
      </w:r>
      <w:r w:rsidR="003D55FE" w:rsidRPr="00B30A96">
        <w:rPr>
          <w:rFonts w:ascii="Tahoma" w:hAnsi="Tahoma" w:cs="Tahoma"/>
          <w:b w:val="0"/>
          <w:sz w:val="20"/>
        </w:rPr>
        <w:t>З</w:t>
      </w:r>
      <w:r w:rsidRPr="00B30A96">
        <w:rPr>
          <w:rFonts w:ascii="Tahoma" w:hAnsi="Tahoma" w:cs="Tahoma"/>
          <w:b w:val="0"/>
          <w:sz w:val="20"/>
        </w:rPr>
        <w:t>аказчиком при проведении закупки (при необходимости).</w:t>
      </w:r>
    </w:p>
    <w:p w14:paraId="5208A9B2" w14:textId="77777777" w:rsidR="00452294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Непредвиденные обстоятельства</w:t>
      </w:r>
      <w:r w:rsidR="0076623F" w:rsidRPr="00B30A96">
        <w:rPr>
          <w:rFonts w:ascii="Tahoma" w:hAnsi="Tahoma" w:cs="Tahoma"/>
          <w:b w:val="0"/>
          <w:sz w:val="20"/>
        </w:rPr>
        <w:t>:</w:t>
      </w:r>
      <w:r w:rsidR="00946A1C" w:rsidRPr="00B30A96">
        <w:rPr>
          <w:rFonts w:ascii="Tahoma" w:hAnsi="Tahoma" w:cs="Tahoma"/>
          <w:b w:val="0"/>
          <w:sz w:val="20"/>
        </w:rPr>
        <w:t xml:space="preserve"> изменение ситуации под воздействием условий, которые нельзя было предвидеть.</w:t>
      </w:r>
    </w:p>
    <w:p w14:paraId="3162E343" w14:textId="08879F30" w:rsid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Организатор закупки: лицо (юридическое или предприниматель без образования юридического лица), непосредственно выполняющее предусмотренные тем или иным способом закупки и берущее на себя соответствующие обязательства перед участниками закупки.</w:t>
      </w:r>
      <w:r>
        <w:rPr>
          <w:rFonts w:ascii="Tahoma" w:hAnsi="Tahoma" w:cs="Tahoma"/>
          <w:sz w:val="20"/>
        </w:rPr>
        <w:t xml:space="preserve"> </w:t>
      </w:r>
      <w:r w:rsidRPr="00B30A96">
        <w:rPr>
          <w:rFonts w:ascii="Tahoma" w:hAnsi="Tahoma" w:cs="Tahoma"/>
          <w:b w:val="0"/>
          <w:sz w:val="20"/>
        </w:rPr>
        <w:t xml:space="preserve">Примеры – </w:t>
      </w:r>
      <w:r w:rsidR="003D55FE" w:rsidRPr="00B30A96">
        <w:rPr>
          <w:rFonts w:ascii="Tahoma" w:hAnsi="Tahoma" w:cs="Tahoma"/>
          <w:b w:val="0"/>
          <w:sz w:val="20"/>
        </w:rPr>
        <w:t>З</w:t>
      </w:r>
      <w:r w:rsidRPr="00B30A96">
        <w:rPr>
          <w:rFonts w:ascii="Tahoma" w:hAnsi="Tahoma" w:cs="Tahoma"/>
          <w:b w:val="0"/>
          <w:sz w:val="20"/>
        </w:rPr>
        <w:t xml:space="preserve">аказчик (если он </w:t>
      </w:r>
      <w:r w:rsidR="00237E06">
        <w:rPr>
          <w:rFonts w:ascii="Tahoma" w:hAnsi="Tahoma" w:cs="Tahoma"/>
          <w:b w:val="0"/>
          <w:sz w:val="20"/>
        </w:rPr>
        <w:t>осуществляет</w:t>
      </w:r>
      <w:r w:rsidR="00237E06" w:rsidRPr="00B30A96">
        <w:rPr>
          <w:rFonts w:ascii="Tahoma" w:hAnsi="Tahoma" w:cs="Tahoma"/>
          <w:b w:val="0"/>
          <w:sz w:val="20"/>
        </w:rPr>
        <w:t xml:space="preserve"> </w:t>
      </w:r>
      <w:r w:rsidRPr="00B30A96">
        <w:rPr>
          <w:rFonts w:ascii="Tahoma" w:hAnsi="Tahoma" w:cs="Tahoma"/>
          <w:b w:val="0"/>
          <w:sz w:val="20"/>
        </w:rPr>
        <w:t>закупку самостоятельно), стороннее юридическое лицо (специализированная</w:t>
      </w:r>
      <w:r w:rsidR="00237E06">
        <w:rPr>
          <w:rFonts w:ascii="Tahoma" w:hAnsi="Tahoma" w:cs="Tahoma"/>
          <w:b w:val="0"/>
          <w:sz w:val="20"/>
        </w:rPr>
        <w:t xml:space="preserve"> закупочная</w:t>
      </w:r>
      <w:r w:rsidRPr="00B30A96">
        <w:rPr>
          <w:rFonts w:ascii="Tahoma" w:hAnsi="Tahoma" w:cs="Tahoma"/>
          <w:b w:val="0"/>
          <w:sz w:val="20"/>
        </w:rPr>
        <w:t xml:space="preserve"> организация), по поручению </w:t>
      </w:r>
      <w:r w:rsidR="003D55FE" w:rsidRPr="00B30A96">
        <w:rPr>
          <w:rFonts w:ascii="Tahoma" w:hAnsi="Tahoma" w:cs="Tahoma"/>
          <w:b w:val="0"/>
          <w:sz w:val="20"/>
        </w:rPr>
        <w:t>З</w:t>
      </w:r>
      <w:r w:rsidRPr="00B30A96">
        <w:rPr>
          <w:rFonts w:ascii="Tahoma" w:hAnsi="Tahoma" w:cs="Tahoma"/>
          <w:b w:val="0"/>
          <w:sz w:val="20"/>
        </w:rPr>
        <w:t>аказчика выполняющее эти процедуры</w:t>
      </w:r>
      <w:r w:rsidR="00F03F1B" w:rsidRPr="00B30A96">
        <w:rPr>
          <w:rFonts w:ascii="Tahoma" w:hAnsi="Tahoma" w:cs="Tahoma"/>
          <w:b w:val="0"/>
          <w:sz w:val="20"/>
        </w:rPr>
        <w:t>, поэтому могут упоминаться как совместно, так и по отдельности</w:t>
      </w:r>
      <w:r w:rsidRPr="00B30A96">
        <w:rPr>
          <w:rFonts w:ascii="Tahoma" w:hAnsi="Tahoma" w:cs="Tahoma"/>
          <w:b w:val="0"/>
          <w:sz w:val="20"/>
        </w:rPr>
        <w:t>.</w:t>
      </w:r>
    </w:p>
    <w:p w14:paraId="39B553C3" w14:textId="59CA260C" w:rsidR="00DA3260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Оператор электронной площадки - коммерческая организация юридическое лицо, созданное в соответствии с законодательством Российской Федерации в организационно-правовой форме общества с ограниченной ответственностью или непубличного акционерного общества, в уставном капитале которых доля иностранных граждан, лиц без гражданства, иностранных юридических лиц либо количество голосующих акций, которыми владеют указанные граждане и лица, составляет не более чем двадцать пять процентов, владеющее электронной площадкой, в том числе необходимыми для ее функционирования оборудованием и программно-техническими средствами, и </w:t>
      </w:r>
      <w:r w:rsidRPr="00B30A96">
        <w:rPr>
          <w:rFonts w:ascii="Tahoma" w:hAnsi="Tahoma" w:cs="Tahoma"/>
          <w:b w:val="0"/>
          <w:sz w:val="20"/>
        </w:rPr>
        <w:lastRenderedPageBreak/>
        <w:t xml:space="preserve">обеспечивающее проведение конкурентных закупок в электронной форме в соответствии с положениями Закона о закупках. Функционирование электронной площадки осуществляется в соответствии с правилами, действующими на электронной площадке, и соглашением, заключенным между </w:t>
      </w:r>
      <w:r w:rsidR="00237E06">
        <w:rPr>
          <w:rFonts w:ascii="Tahoma" w:hAnsi="Tahoma" w:cs="Tahoma"/>
          <w:b w:val="0"/>
          <w:sz w:val="20"/>
        </w:rPr>
        <w:t>З</w:t>
      </w:r>
      <w:r w:rsidR="00237E06" w:rsidRPr="00B30A96">
        <w:rPr>
          <w:rFonts w:ascii="Tahoma" w:hAnsi="Tahoma" w:cs="Tahoma"/>
          <w:b w:val="0"/>
          <w:sz w:val="20"/>
        </w:rPr>
        <w:t xml:space="preserve">аказчиком </w:t>
      </w:r>
      <w:r w:rsidRPr="00B30A96">
        <w:rPr>
          <w:rFonts w:ascii="Tahoma" w:hAnsi="Tahoma" w:cs="Tahoma"/>
          <w:b w:val="0"/>
          <w:sz w:val="20"/>
        </w:rPr>
        <w:t>и оператором электронной площадки, с учетом положений Закона о закупках.</w:t>
      </w:r>
    </w:p>
    <w:p w14:paraId="7C5B322F" w14:textId="3B228D26" w:rsidR="00E7740E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Основная электронная площадка (ЭТП): специализированный </w:t>
      </w:r>
      <w:r w:rsidR="002B662B" w:rsidRPr="00B30A96">
        <w:rPr>
          <w:rFonts w:ascii="Tahoma" w:hAnsi="Tahoma" w:cs="Tahoma"/>
          <w:b w:val="0"/>
          <w:sz w:val="20"/>
        </w:rPr>
        <w:t>Интернет-ресурс</w:t>
      </w:r>
      <w:r w:rsidRPr="00B30A96">
        <w:rPr>
          <w:rFonts w:ascii="Tahoma" w:hAnsi="Tahoma" w:cs="Tahoma"/>
          <w:b w:val="0"/>
          <w:sz w:val="20"/>
        </w:rPr>
        <w:t xml:space="preserve">, созданный с использованием информационно-аналитического функционала для публикации обязательных копий документов, объявляющих о начале </w:t>
      </w:r>
      <w:r w:rsidR="00265FAC">
        <w:rPr>
          <w:rFonts w:ascii="Tahoma" w:hAnsi="Tahoma" w:cs="Tahoma"/>
          <w:b w:val="0"/>
          <w:sz w:val="20"/>
        </w:rPr>
        <w:t>закупки</w:t>
      </w:r>
      <w:r w:rsidRPr="00B30A96">
        <w:rPr>
          <w:rFonts w:ascii="Tahoma" w:hAnsi="Tahoma" w:cs="Tahoma"/>
          <w:b w:val="0"/>
          <w:sz w:val="20"/>
        </w:rPr>
        <w:t>, информации о результатах закупок, формирования текущей отчетности по закупкам, иной информации по закупкам согласно требованиям соответствующих нормативных актов.</w:t>
      </w:r>
    </w:p>
    <w:p w14:paraId="51A126D1" w14:textId="55869A34" w:rsidR="00DF646E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Отказ от проведения закупки – решение, принятое Заказчиком, о прекращении закупки.</w:t>
      </w:r>
    </w:p>
    <w:p w14:paraId="2E5AEF93" w14:textId="77777777" w:rsidR="003E721D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Оценка: </w:t>
      </w:r>
      <w:r w:rsidR="00A45B75" w:rsidRPr="00B30A96">
        <w:rPr>
          <w:rFonts w:ascii="Tahoma" w:hAnsi="Tahoma" w:cs="Tahoma"/>
          <w:b w:val="0"/>
          <w:sz w:val="20"/>
        </w:rPr>
        <w:t>процесс выявления в соответствии с условиями определения победителя закупки по критериям оценки и в порядке, установленном в документации о закупке в соответствии с требованиями настоящего Положения, лучших условий исполнения договора, указанных в заявках (предложениях) участников закупки, которые не были отклонены</w:t>
      </w:r>
      <w:r w:rsidR="003A41B8" w:rsidRPr="00B30A96">
        <w:rPr>
          <w:rFonts w:ascii="Tahoma" w:hAnsi="Tahoma" w:cs="Tahoma"/>
          <w:b w:val="0"/>
          <w:sz w:val="20"/>
        </w:rPr>
        <w:t>.</w:t>
      </w:r>
    </w:p>
    <w:p w14:paraId="71A5B776" w14:textId="77777777" w:rsidR="003E721D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Объект оценки: носитель характеристики (их совокупности).</w:t>
      </w:r>
    </w:p>
    <w:p w14:paraId="7D7C1AA1" w14:textId="77777777" w:rsidR="003E721D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Оценка по критерию: выраженная в численной и (или) словесной форме степень соответствия.</w:t>
      </w:r>
    </w:p>
    <w:p w14:paraId="1D16A0EE" w14:textId="3D174E65" w:rsidR="00E7740E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Переторжка</w:t>
      </w:r>
      <w:r w:rsidR="00286732" w:rsidRPr="00B30A96">
        <w:rPr>
          <w:rFonts w:ascii="Tahoma" w:hAnsi="Tahoma" w:cs="Tahoma"/>
          <w:b w:val="0"/>
          <w:sz w:val="20"/>
        </w:rPr>
        <w:t xml:space="preserve">: </w:t>
      </w:r>
      <w:r w:rsidRPr="00B30A96">
        <w:rPr>
          <w:rFonts w:ascii="Tahoma" w:hAnsi="Tahoma" w:cs="Tahoma"/>
          <w:b w:val="0"/>
          <w:sz w:val="20"/>
        </w:rPr>
        <w:t xml:space="preserve">особенность проведения закупки, в которой </w:t>
      </w:r>
      <w:r w:rsidR="008D5D3A" w:rsidRPr="00B30A96">
        <w:rPr>
          <w:rFonts w:ascii="Tahoma" w:hAnsi="Tahoma" w:cs="Tahoma"/>
          <w:b w:val="0"/>
          <w:sz w:val="20"/>
        </w:rPr>
        <w:t>З</w:t>
      </w:r>
      <w:r w:rsidRPr="00B30A96">
        <w:rPr>
          <w:rFonts w:ascii="Tahoma" w:hAnsi="Tahoma" w:cs="Tahoma"/>
          <w:b w:val="0"/>
          <w:sz w:val="20"/>
        </w:rPr>
        <w:t>аказчик предоставляет право всем участникам закупки в установленный срок добровольно повысить рейтинг своей заявки путем снижения первоначальной цены предложения), при условии сохранения остальных положений заявки;</w:t>
      </w:r>
    </w:p>
    <w:p w14:paraId="0828897B" w14:textId="77777777" w:rsidR="00E7740E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Поставщик, исполнитель, подрядчик</w:t>
      </w:r>
      <w:r w:rsidR="00286732" w:rsidRPr="00B30A96">
        <w:rPr>
          <w:rFonts w:ascii="Tahoma" w:hAnsi="Tahoma" w:cs="Tahoma"/>
          <w:b w:val="0"/>
          <w:sz w:val="20"/>
        </w:rPr>
        <w:t>:</w:t>
      </w:r>
      <w:r w:rsidRPr="00B30A96">
        <w:rPr>
          <w:rFonts w:ascii="Tahoma" w:hAnsi="Tahoma" w:cs="Tahoma"/>
          <w:b w:val="0"/>
          <w:sz w:val="20"/>
        </w:rPr>
        <w:t xml:space="preserve"> любое юридическое или физическое лицо, в том числе индивидуальный предприниматель, или несколько лиц, выступающих на стороне поставщика, исполнителя, подрядчика, способные на законных основаниях поставить требуемые товары, выполнить требуемые р</w:t>
      </w:r>
      <w:r w:rsidR="00DF646E" w:rsidRPr="00B30A96">
        <w:rPr>
          <w:rFonts w:ascii="Tahoma" w:hAnsi="Tahoma" w:cs="Tahoma"/>
          <w:b w:val="0"/>
          <w:sz w:val="20"/>
        </w:rPr>
        <w:t>аботы, оказать требуемые услуги.</w:t>
      </w:r>
    </w:p>
    <w:p w14:paraId="162EDDF2" w14:textId="77777777" w:rsidR="00E7740E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Предварительный квалификационный отбор - оценка соответствия поставщиков, исполнителей, подрядчиков предъявляемым требованиям, проводимая в виде отдельной процедуры до подачи заявок с технико-коммерческими предложениями и не являющаяся отдельным способом закупки</w:t>
      </w:r>
      <w:r w:rsidR="00DF646E" w:rsidRPr="00B30A96">
        <w:rPr>
          <w:rFonts w:ascii="Tahoma" w:hAnsi="Tahoma" w:cs="Tahoma"/>
          <w:b w:val="0"/>
          <w:sz w:val="20"/>
        </w:rPr>
        <w:t>.</w:t>
      </w:r>
    </w:p>
    <w:p w14:paraId="1F05517A" w14:textId="77777777" w:rsidR="00227FC3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Предмет закупки - конкретные товары, работы или услуги, которые предполагается поставить (выполнить, оказать) </w:t>
      </w:r>
      <w:r w:rsidR="008D5D3A" w:rsidRPr="00B30A96">
        <w:rPr>
          <w:rFonts w:ascii="Tahoma" w:hAnsi="Tahoma" w:cs="Tahoma"/>
          <w:b w:val="0"/>
          <w:sz w:val="20"/>
        </w:rPr>
        <w:t>З</w:t>
      </w:r>
      <w:r w:rsidRPr="00B30A96">
        <w:rPr>
          <w:rFonts w:ascii="Tahoma" w:hAnsi="Tahoma" w:cs="Tahoma"/>
          <w:b w:val="0"/>
          <w:sz w:val="20"/>
        </w:rPr>
        <w:t>аказчику на условиях, определенных условиями закупки</w:t>
      </w:r>
      <w:r w:rsidR="00DF646E" w:rsidRPr="00B30A96">
        <w:rPr>
          <w:rFonts w:ascii="Tahoma" w:hAnsi="Tahoma" w:cs="Tahoma"/>
          <w:b w:val="0"/>
          <w:sz w:val="20"/>
        </w:rPr>
        <w:t>.</w:t>
      </w:r>
    </w:p>
    <w:p w14:paraId="2A137084" w14:textId="77777777" w:rsidR="00A339CB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Продукция: товары, работы, услуги.</w:t>
      </w:r>
    </w:p>
    <w:p w14:paraId="46D03E76" w14:textId="77777777" w:rsidR="00A339CB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Простая продукция: продукция, характеристики (потребительские свойства) которой легко формализуются и описываются, допускают установление однозначных требований к качеству, либо общеизвестны (в </w:t>
      </w:r>
      <w:proofErr w:type="spellStart"/>
      <w:r w:rsidRPr="00B30A96">
        <w:rPr>
          <w:rFonts w:ascii="Tahoma" w:hAnsi="Tahoma" w:cs="Tahoma"/>
          <w:b w:val="0"/>
          <w:sz w:val="20"/>
        </w:rPr>
        <w:t>т.ч</w:t>
      </w:r>
      <w:proofErr w:type="spellEnd"/>
      <w:r w:rsidRPr="00B30A96">
        <w:rPr>
          <w:rFonts w:ascii="Tahoma" w:hAnsi="Tahoma" w:cs="Tahoma"/>
          <w:b w:val="0"/>
          <w:sz w:val="20"/>
        </w:rPr>
        <w:t>. стандартизованы).</w:t>
      </w:r>
    </w:p>
    <w:p w14:paraId="3DF90BC9" w14:textId="1C1A729C" w:rsidR="00227FC3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Рамочное соглашение: договор, заключенный с поставщиками продукции </w:t>
      </w:r>
      <w:r w:rsidR="0046738F" w:rsidRPr="00B30A96">
        <w:rPr>
          <w:rFonts w:ascii="Tahoma" w:hAnsi="Tahoma" w:cs="Tahoma"/>
          <w:b w:val="0"/>
          <w:sz w:val="20"/>
        </w:rPr>
        <w:t>З</w:t>
      </w:r>
      <w:r w:rsidRPr="00B30A96">
        <w:rPr>
          <w:rFonts w:ascii="Tahoma" w:hAnsi="Tahoma" w:cs="Tahoma"/>
          <w:b w:val="0"/>
          <w:sz w:val="20"/>
        </w:rPr>
        <w:t xml:space="preserve">аказчиком, в котором стороны договора выражают намерение в установленный период подготовить и совершить ряд юридически значимых действий (сделок), направленных на удовлетворение потребностей </w:t>
      </w:r>
      <w:r w:rsidR="008D5D3A" w:rsidRPr="00B30A96">
        <w:rPr>
          <w:rFonts w:ascii="Tahoma" w:hAnsi="Tahoma" w:cs="Tahoma"/>
          <w:b w:val="0"/>
          <w:sz w:val="20"/>
        </w:rPr>
        <w:t>З</w:t>
      </w:r>
      <w:r w:rsidRPr="00B30A96">
        <w:rPr>
          <w:rFonts w:ascii="Tahoma" w:hAnsi="Tahoma" w:cs="Tahoma"/>
          <w:b w:val="0"/>
          <w:sz w:val="20"/>
        </w:rPr>
        <w:t xml:space="preserve">аказчика в товарах (работах, услугах). При этом </w:t>
      </w:r>
      <w:r w:rsidR="008D5D3A" w:rsidRPr="00B30A96">
        <w:rPr>
          <w:rFonts w:ascii="Tahoma" w:hAnsi="Tahoma" w:cs="Tahoma"/>
          <w:b w:val="0"/>
          <w:sz w:val="20"/>
        </w:rPr>
        <w:t>З</w:t>
      </w:r>
      <w:r w:rsidRPr="00B30A96">
        <w:rPr>
          <w:rFonts w:ascii="Tahoma" w:hAnsi="Tahoma" w:cs="Tahoma"/>
          <w:b w:val="0"/>
          <w:sz w:val="20"/>
        </w:rPr>
        <w:t>аказчик обязуется приглашать поставщиков продукции к участию в закупках товаров (работ, услуг), а поставщики обязуются в течение установленного периода времени принимать участие в таких процедурах.</w:t>
      </w:r>
    </w:p>
    <w:p w14:paraId="1645EC79" w14:textId="77777777" w:rsidR="00CB7D21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Рейтинг заявки по критерию оценки</w:t>
      </w:r>
      <w:r w:rsidR="00B9337A" w:rsidRPr="00B30A96">
        <w:rPr>
          <w:rFonts w:ascii="Tahoma" w:hAnsi="Tahoma" w:cs="Tahoma"/>
          <w:b w:val="0"/>
          <w:sz w:val="20"/>
        </w:rPr>
        <w:t>:</w:t>
      </w:r>
      <w:r w:rsidRPr="00B30A96">
        <w:rPr>
          <w:rFonts w:ascii="Tahoma" w:hAnsi="Tahoma" w:cs="Tahoma"/>
          <w:b w:val="0"/>
          <w:sz w:val="20"/>
        </w:rPr>
        <w:t xml:space="preserve"> оценка в баллах, получаемая участником закупки по результатам оценки по критерию оценки с учетом коэффициента значимости критерия оценки.</w:t>
      </w:r>
    </w:p>
    <w:p w14:paraId="138D9841" w14:textId="77777777" w:rsidR="00452294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Сведения о начальной (максимальной) цене договора (цене лота)</w:t>
      </w:r>
      <w:r w:rsidR="006C4824" w:rsidRPr="00B30A96">
        <w:rPr>
          <w:rFonts w:ascii="Tahoma" w:hAnsi="Tahoma" w:cs="Tahoma"/>
          <w:b w:val="0"/>
          <w:sz w:val="20"/>
        </w:rPr>
        <w:t>: указание стоимости продукции в денежном выражении, либо указание на отсутствие начальной (максимальной), цен</w:t>
      </w:r>
      <w:r w:rsidR="00A25DBD" w:rsidRPr="00B30A96">
        <w:rPr>
          <w:rFonts w:ascii="Tahoma" w:hAnsi="Tahoma" w:cs="Tahoma"/>
          <w:b w:val="0"/>
          <w:sz w:val="20"/>
        </w:rPr>
        <w:t>ы</w:t>
      </w:r>
      <w:r w:rsidR="006C4824" w:rsidRPr="00B30A96">
        <w:rPr>
          <w:rFonts w:ascii="Tahoma" w:hAnsi="Tahoma" w:cs="Tahoma"/>
          <w:b w:val="0"/>
          <w:sz w:val="20"/>
        </w:rPr>
        <w:t xml:space="preserve"> договора (цен</w:t>
      </w:r>
      <w:r w:rsidR="00A25DBD" w:rsidRPr="00B30A96">
        <w:rPr>
          <w:rFonts w:ascii="Tahoma" w:hAnsi="Tahoma" w:cs="Tahoma"/>
          <w:b w:val="0"/>
          <w:sz w:val="20"/>
        </w:rPr>
        <w:t>ы</w:t>
      </w:r>
      <w:r w:rsidR="006C4824" w:rsidRPr="00B30A96">
        <w:rPr>
          <w:rFonts w:ascii="Tahoma" w:hAnsi="Tahoma" w:cs="Tahoma"/>
          <w:b w:val="0"/>
          <w:sz w:val="20"/>
        </w:rPr>
        <w:t xml:space="preserve"> лота).</w:t>
      </w:r>
    </w:p>
    <w:p w14:paraId="3A16B53A" w14:textId="77777777" w:rsidR="00A339CB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Сложная продукция: продукция, в отношении которой выполняется хотя бы одно из трех условий (при ее закупке):</w:t>
      </w:r>
    </w:p>
    <w:p w14:paraId="14335414" w14:textId="378DCF22" w:rsidR="00A339CB" w:rsidRPr="00B30A96" w:rsidRDefault="00237E06" w:rsidP="00A540C1">
      <w:pPr>
        <w:pStyle w:val="a3"/>
        <w:tabs>
          <w:tab w:val="left" w:pos="1134"/>
        </w:tabs>
        <w:spacing w:line="240" w:lineRule="auto"/>
        <w:ind w:left="0" w:firstLine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B62C66" w:rsidRPr="00B30A96">
        <w:rPr>
          <w:rFonts w:ascii="Tahoma" w:hAnsi="Tahoma" w:cs="Tahoma"/>
          <w:sz w:val="20"/>
        </w:rPr>
        <w:t xml:space="preserve">квалифицированный </w:t>
      </w:r>
      <w:r>
        <w:rPr>
          <w:rFonts w:ascii="Tahoma" w:hAnsi="Tahoma" w:cs="Tahoma"/>
          <w:sz w:val="20"/>
        </w:rPr>
        <w:t>З</w:t>
      </w:r>
      <w:r w:rsidRPr="00B30A96">
        <w:rPr>
          <w:rFonts w:ascii="Tahoma" w:hAnsi="Tahoma" w:cs="Tahoma"/>
          <w:sz w:val="20"/>
        </w:rPr>
        <w:t xml:space="preserve">аказчик </w:t>
      </w:r>
      <w:r w:rsidR="00B62C66" w:rsidRPr="00B30A96">
        <w:rPr>
          <w:rFonts w:ascii="Tahoma" w:hAnsi="Tahoma" w:cs="Tahoma"/>
          <w:sz w:val="20"/>
        </w:rPr>
        <w:t>не может однозначно описать требования к закупаемой продукции;</w:t>
      </w:r>
    </w:p>
    <w:p w14:paraId="102D4D39" w14:textId="5B4C0564" w:rsidR="00A339CB" w:rsidRPr="00B30A96" w:rsidRDefault="00237E06" w:rsidP="00A540C1">
      <w:pPr>
        <w:pStyle w:val="a3"/>
        <w:tabs>
          <w:tab w:val="left" w:pos="1134"/>
        </w:tabs>
        <w:spacing w:line="240" w:lineRule="auto"/>
        <w:ind w:left="0" w:firstLine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B62C66" w:rsidRPr="00B30A96">
        <w:rPr>
          <w:rFonts w:ascii="Tahoma" w:hAnsi="Tahoma" w:cs="Tahoma"/>
          <w:sz w:val="20"/>
        </w:rPr>
        <w:t>ожидаются предложения инновационных решений;</w:t>
      </w:r>
    </w:p>
    <w:p w14:paraId="0C07A92F" w14:textId="7887DA0E" w:rsidR="004B1BF6" w:rsidRDefault="00237E06" w:rsidP="00A540C1">
      <w:pPr>
        <w:pStyle w:val="a3"/>
        <w:tabs>
          <w:tab w:val="left" w:pos="1134"/>
        </w:tabs>
        <w:spacing w:line="240" w:lineRule="auto"/>
        <w:ind w:left="0" w:firstLine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B62C66" w:rsidRPr="004B1BF6">
        <w:rPr>
          <w:rFonts w:ascii="Tahoma" w:hAnsi="Tahoma" w:cs="Tahoma"/>
          <w:sz w:val="20"/>
        </w:rPr>
        <w:t>высоко вероятные и/или неприемлемо большие потери от неисполнения или ненадлежащего исполнения заключаемого договора (например, многократно превосходящие цену закупки).</w:t>
      </w:r>
    </w:p>
    <w:p w14:paraId="5C1515C3" w14:textId="7A797B41" w:rsidR="00237E06" w:rsidRPr="00DF02A4" w:rsidRDefault="00237E06" w:rsidP="00237E06">
      <w:pPr>
        <w:pStyle w:val="2"/>
        <w:numPr>
          <w:ilvl w:val="1"/>
          <w:numId w:val="4"/>
        </w:numPr>
        <w:ind w:left="0" w:firstLine="567"/>
        <w:jc w:val="both"/>
        <w:rPr>
          <w:rFonts w:ascii="Tahoma" w:hAnsi="Tahoma" w:cs="Tahoma"/>
          <w:b w:val="0"/>
          <w:sz w:val="20"/>
        </w:rPr>
      </w:pPr>
      <w:r w:rsidRPr="00DF02A4">
        <w:rPr>
          <w:rFonts w:ascii="Tahoma" w:hAnsi="Tahoma" w:cs="Tahoma"/>
          <w:b w:val="0"/>
          <w:sz w:val="20"/>
        </w:rPr>
        <w:t>Социально ответственные лица</w:t>
      </w:r>
      <w:r>
        <w:rPr>
          <w:rFonts w:ascii="Tahoma" w:hAnsi="Tahoma" w:cs="Tahoma"/>
          <w:b w:val="0"/>
          <w:sz w:val="20"/>
        </w:rPr>
        <w:t>:</w:t>
      </w:r>
      <w:r w:rsidRPr="00DF02A4">
        <w:rPr>
          <w:rFonts w:ascii="Tahoma" w:hAnsi="Tahoma" w:cs="Tahoma"/>
          <w:b w:val="0"/>
          <w:sz w:val="20"/>
        </w:rPr>
        <w:t xml:space="preserve"> участники закупки:</w:t>
      </w:r>
    </w:p>
    <w:p w14:paraId="2FF0BEB2" w14:textId="77777777" w:rsidR="00237E06" w:rsidRPr="00DF02A4" w:rsidRDefault="00237E06" w:rsidP="00237E06">
      <w:pPr>
        <w:pStyle w:val="a3"/>
        <w:numPr>
          <w:ilvl w:val="0"/>
          <w:numId w:val="0"/>
        </w:numPr>
        <w:tabs>
          <w:tab w:val="left" w:pos="1134"/>
        </w:tabs>
        <w:spacing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DF02A4">
        <w:rPr>
          <w:rFonts w:ascii="Tahoma" w:hAnsi="Tahoma" w:cs="Tahoma"/>
          <w:sz w:val="20"/>
        </w:rPr>
        <w:t xml:space="preserve">- исключающие дискриминацию по отношению к кому бы то, ни было при приеме на работу или в рамках трудовой деятельности по признаку пола, цвета кожи, вероисповедания, сексуальной ориентации и инвалидности, </w:t>
      </w:r>
    </w:p>
    <w:p w14:paraId="41D078DF" w14:textId="77777777" w:rsidR="00237E06" w:rsidRPr="00DF02A4" w:rsidRDefault="00237E06" w:rsidP="00237E06">
      <w:pPr>
        <w:pStyle w:val="a3"/>
        <w:numPr>
          <w:ilvl w:val="0"/>
          <w:numId w:val="0"/>
        </w:numPr>
        <w:tabs>
          <w:tab w:val="left" w:pos="1134"/>
        </w:tabs>
        <w:spacing w:line="240" w:lineRule="auto"/>
        <w:rPr>
          <w:rFonts w:ascii="Tahoma" w:hAnsi="Tahoma" w:cs="Tahoma"/>
          <w:sz w:val="20"/>
        </w:rPr>
      </w:pPr>
      <w:r w:rsidRPr="00DF02A4">
        <w:rPr>
          <w:rFonts w:ascii="Tahoma" w:hAnsi="Tahoma" w:cs="Tahoma"/>
          <w:sz w:val="20"/>
        </w:rPr>
        <w:lastRenderedPageBreak/>
        <w:tab/>
        <w:t>- не допускающие использование детского и принудительного труда в собственной деятельности и деятельности контрагентов,</w:t>
      </w:r>
    </w:p>
    <w:p w14:paraId="75B9E46A" w14:textId="77777777" w:rsidR="00237E06" w:rsidRPr="00DF02A4" w:rsidRDefault="00237E06" w:rsidP="00237E06">
      <w:pPr>
        <w:pStyle w:val="a3"/>
        <w:numPr>
          <w:ilvl w:val="0"/>
          <w:numId w:val="0"/>
        </w:numPr>
        <w:tabs>
          <w:tab w:val="left" w:pos="1134"/>
        </w:tabs>
        <w:spacing w:line="240" w:lineRule="auto"/>
        <w:rPr>
          <w:rFonts w:ascii="Tahoma" w:hAnsi="Tahoma" w:cs="Tahoma"/>
          <w:sz w:val="20"/>
        </w:rPr>
      </w:pPr>
      <w:r w:rsidRPr="00DF02A4">
        <w:rPr>
          <w:rFonts w:ascii="Tahoma" w:hAnsi="Tahoma" w:cs="Tahoma"/>
          <w:sz w:val="20"/>
        </w:rPr>
        <w:tab/>
        <w:t>- устанавливающие рабочие часы, заработную плату и оплату сверхурочных часов в соответствии с действующим законодательством. Выплачивающие заработную плату в размере не ниже действующего минимального уровня оплаты труда,</w:t>
      </w:r>
    </w:p>
    <w:p w14:paraId="777CBBCD" w14:textId="77777777" w:rsidR="00237E06" w:rsidRPr="00DF02A4" w:rsidRDefault="00237E06" w:rsidP="00237E06">
      <w:pPr>
        <w:pStyle w:val="a3"/>
        <w:numPr>
          <w:ilvl w:val="0"/>
          <w:numId w:val="0"/>
        </w:numPr>
        <w:tabs>
          <w:tab w:val="left" w:pos="1134"/>
        </w:tabs>
        <w:spacing w:line="240" w:lineRule="auto"/>
        <w:rPr>
          <w:rFonts w:ascii="Tahoma" w:hAnsi="Tahoma" w:cs="Tahoma"/>
          <w:sz w:val="20"/>
        </w:rPr>
      </w:pPr>
      <w:r w:rsidRPr="00DF02A4">
        <w:rPr>
          <w:rFonts w:ascii="Tahoma" w:hAnsi="Tahoma" w:cs="Tahoma"/>
          <w:sz w:val="20"/>
        </w:rPr>
        <w:tab/>
        <w:t>- обеспечивающие рабочую среду, в которой нет места оскорблениям, насилию, угрозам, деструктивному и другому антисоциальному поведению, и не допускающие притеснений и другого неуважительного поведения, включая сексуальные домогательств</w:t>
      </w:r>
      <w:r>
        <w:rPr>
          <w:rFonts w:ascii="Tahoma" w:hAnsi="Tahoma" w:cs="Tahoma"/>
          <w:sz w:val="20"/>
        </w:rPr>
        <w:t>а, дискриминацию и третирования.</w:t>
      </w:r>
    </w:p>
    <w:p w14:paraId="073DAD13" w14:textId="77777777" w:rsidR="00237E06" w:rsidRPr="00DF02A4" w:rsidRDefault="00237E06" w:rsidP="00237E06">
      <w:pPr>
        <w:pStyle w:val="a3"/>
        <w:numPr>
          <w:ilvl w:val="0"/>
          <w:numId w:val="0"/>
        </w:numPr>
        <w:tabs>
          <w:tab w:val="left" w:pos="1134"/>
        </w:tabs>
        <w:spacing w:line="240" w:lineRule="auto"/>
        <w:rPr>
          <w:rFonts w:ascii="Tahoma" w:hAnsi="Tahoma" w:cs="Tahoma"/>
          <w:sz w:val="20"/>
        </w:rPr>
      </w:pPr>
      <w:r w:rsidRPr="00DF02A4">
        <w:rPr>
          <w:rFonts w:ascii="Tahoma" w:hAnsi="Tahoma" w:cs="Tahoma"/>
          <w:sz w:val="20"/>
        </w:rPr>
        <w:tab/>
        <w:t>- не запрещающие своим работникам быть политически активными и состоять в партиях или общественных организациях при условии, что такая деятельность осуществляется в мирных целях.</w:t>
      </w:r>
    </w:p>
    <w:p w14:paraId="0EC541ED" w14:textId="41C1C938" w:rsidR="00237E06" w:rsidRDefault="00237E06" w:rsidP="00F435E5">
      <w:pPr>
        <w:pStyle w:val="a3"/>
        <w:numPr>
          <w:ilvl w:val="0"/>
          <w:numId w:val="0"/>
        </w:numPr>
        <w:spacing w:line="240" w:lineRule="auto"/>
        <w:rPr>
          <w:rFonts w:ascii="Tahoma" w:hAnsi="Tahoma" w:cs="Tahoma"/>
          <w:sz w:val="20"/>
        </w:rPr>
      </w:pPr>
    </w:p>
    <w:p w14:paraId="3304E541" w14:textId="23CB0A73" w:rsidR="00227FC3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b w:val="0"/>
          <w:sz w:val="20"/>
        </w:rPr>
      </w:pPr>
      <w:r w:rsidRPr="004B1BF6">
        <w:rPr>
          <w:rFonts w:ascii="Tahoma" w:hAnsi="Tahoma" w:cs="Tahoma"/>
          <w:b w:val="0"/>
          <w:sz w:val="20"/>
        </w:rPr>
        <w:t>Срочная потребность</w:t>
      </w:r>
      <w:r w:rsidR="00433ACF" w:rsidRPr="004B1BF6">
        <w:rPr>
          <w:rFonts w:ascii="Tahoma" w:hAnsi="Tahoma" w:cs="Tahoma"/>
          <w:b w:val="0"/>
          <w:sz w:val="20"/>
        </w:rPr>
        <w:t xml:space="preserve"> (необходимость/нужды)</w:t>
      </w:r>
      <w:r w:rsidRPr="004B1BF6">
        <w:rPr>
          <w:rFonts w:ascii="Tahoma" w:hAnsi="Tahoma" w:cs="Tahoma"/>
          <w:b w:val="0"/>
          <w:sz w:val="20"/>
        </w:rPr>
        <w:t>: потребность, неудовлетворение которой быстрейшим образом может привести к значительным финансовым или иным потерям Заказчика</w:t>
      </w:r>
      <w:r w:rsidR="00DF646E" w:rsidRPr="004B1BF6">
        <w:rPr>
          <w:rFonts w:ascii="Tahoma" w:hAnsi="Tahoma" w:cs="Tahoma"/>
          <w:b w:val="0"/>
          <w:sz w:val="20"/>
        </w:rPr>
        <w:t>.</w:t>
      </w:r>
    </w:p>
    <w:p w14:paraId="5B5C29A9" w14:textId="6BCA66C2" w:rsidR="00237E06" w:rsidRPr="00035CCE" w:rsidRDefault="00237E06" w:rsidP="00237E06">
      <w:pPr>
        <w:pStyle w:val="2"/>
        <w:numPr>
          <w:ilvl w:val="1"/>
          <w:numId w:val="4"/>
        </w:numPr>
        <w:ind w:left="0" w:firstLine="567"/>
        <w:jc w:val="both"/>
        <w:rPr>
          <w:rFonts w:ascii="Tahoma" w:hAnsi="Tahoma" w:cs="Tahoma"/>
          <w:b w:val="0"/>
          <w:sz w:val="20"/>
        </w:rPr>
      </w:pPr>
      <w:r w:rsidRPr="00035CCE">
        <w:rPr>
          <w:rFonts w:ascii="Tahoma" w:hAnsi="Tahoma" w:cs="Tahoma"/>
          <w:b w:val="0"/>
          <w:sz w:val="20"/>
        </w:rPr>
        <w:t xml:space="preserve">Субъект МСП: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035CCE">
        <w:rPr>
          <w:rFonts w:ascii="Tahoma" w:hAnsi="Tahoma" w:cs="Tahoma"/>
          <w:b w:val="0"/>
          <w:sz w:val="20"/>
        </w:rPr>
        <w:t>микропредприятиям</w:t>
      </w:r>
      <w:proofErr w:type="spellEnd"/>
      <w:r w:rsidRPr="00035CCE">
        <w:rPr>
          <w:rFonts w:ascii="Tahoma" w:hAnsi="Tahoma" w:cs="Tahoma"/>
          <w:b w:val="0"/>
          <w:sz w:val="20"/>
        </w:rPr>
        <w:t xml:space="preserve">, и средним предприятиям, сведения о которых внесены в единый реестр субъектов малого и среднего предпринимательства. Положения Закона о закупках, касающиеся участия субъектов малого и среднего предпринимательства в закупках товаров, работ, услуг, применяются в течение срока проведения эксперимента, установленного Федеральным </w:t>
      </w:r>
      <w:hyperlink r:id="rId11" w:history="1">
        <w:r w:rsidRPr="00035CCE">
          <w:rPr>
            <w:rStyle w:val="ad"/>
            <w:rFonts w:ascii="Tahoma" w:hAnsi="Tahoma" w:cs="Tahoma"/>
            <w:b w:val="0"/>
            <w:color w:val="auto"/>
            <w:sz w:val="20"/>
            <w:u w:val="none"/>
          </w:rPr>
          <w:t>законом</w:t>
        </w:r>
      </w:hyperlink>
      <w:r w:rsidRPr="00035CCE">
        <w:rPr>
          <w:rFonts w:ascii="Tahoma" w:hAnsi="Tahoma" w:cs="Tahoma"/>
          <w:b w:val="0"/>
          <w:sz w:val="20"/>
        </w:rPr>
        <w:t xml:space="preserve"> от 27 ноября 2018 года № 422-ФЗ «О проведении эксперимента по установлению специального налогового режима «Налог на профессиональный доход», в отношении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</w:t>
      </w:r>
      <w:proofErr w:type="spellStart"/>
      <w:r w:rsidRPr="00035CCE">
        <w:rPr>
          <w:rFonts w:ascii="Tahoma" w:hAnsi="Tahoma" w:cs="Tahoma"/>
          <w:b w:val="0"/>
          <w:sz w:val="20"/>
        </w:rPr>
        <w:t>самозанятые</w:t>
      </w:r>
      <w:proofErr w:type="spellEnd"/>
      <w:r w:rsidRPr="00035CCE">
        <w:rPr>
          <w:rFonts w:ascii="Tahoma" w:hAnsi="Tahoma" w:cs="Tahoma"/>
          <w:b w:val="0"/>
          <w:sz w:val="20"/>
        </w:rPr>
        <w:t>).</w:t>
      </w:r>
    </w:p>
    <w:p w14:paraId="5DDBBA24" w14:textId="198289B2" w:rsidR="00DF646E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Техническое задание</w:t>
      </w:r>
      <w:r w:rsidR="00286732" w:rsidRPr="00B30A96">
        <w:rPr>
          <w:rFonts w:ascii="Tahoma" w:hAnsi="Tahoma" w:cs="Tahoma"/>
          <w:b w:val="0"/>
          <w:sz w:val="20"/>
        </w:rPr>
        <w:t>:</w:t>
      </w:r>
      <w:r w:rsidR="00C47208" w:rsidRPr="00B30A96">
        <w:rPr>
          <w:rFonts w:ascii="Tahoma" w:hAnsi="Tahoma" w:cs="Tahoma"/>
          <w:b w:val="0"/>
          <w:sz w:val="20"/>
        </w:rPr>
        <w:t xml:space="preserve"> </w:t>
      </w:r>
      <w:r w:rsidRPr="00B30A96">
        <w:rPr>
          <w:rFonts w:ascii="Tahoma" w:hAnsi="Tahoma" w:cs="Tahoma"/>
          <w:b w:val="0"/>
          <w:sz w:val="20"/>
        </w:rPr>
        <w:t>документ, являющийся неотъемлемой частью документации о закупке, включающий в себя описание предмета закупки, его функциональных, количественных, качественных и прочих характеристик и свойств, позволяющих сформулировать Заказчику - предмет закупки в документации о закупке для проведения закуп</w:t>
      </w:r>
      <w:r w:rsidR="00265FAC">
        <w:rPr>
          <w:rFonts w:ascii="Tahoma" w:hAnsi="Tahoma" w:cs="Tahoma"/>
          <w:b w:val="0"/>
          <w:sz w:val="20"/>
        </w:rPr>
        <w:t>ки</w:t>
      </w:r>
      <w:r w:rsidRPr="00B30A96">
        <w:rPr>
          <w:rFonts w:ascii="Tahoma" w:hAnsi="Tahoma" w:cs="Tahoma"/>
          <w:b w:val="0"/>
          <w:sz w:val="20"/>
        </w:rPr>
        <w:t>, а участнику закупки - собственное предложение.</w:t>
      </w:r>
    </w:p>
    <w:p w14:paraId="5180D483" w14:textId="3E99AD48" w:rsidR="00A339CB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Торги: способы закупок аукцион</w:t>
      </w:r>
      <w:r w:rsidR="00B30A96">
        <w:rPr>
          <w:rFonts w:ascii="Tahoma" w:hAnsi="Tahoma" w:cs="Tahoma"/>
          <w:b w:val="0"/>
          <w:sz w:val="20"/>
        </w:rPr>
        <w:t>,</w:t>
      </w:r>
      <w:r w:rsidRPr="00B30A96">
        <w:rPr>
          <w:rFonts w:ascii="Tahoma" w:hAnsi="Tahoma" w:cs="Tahoma"/>
          <w:b w:val="0"/>
          <w:sz w:val="20"/>
        </w:rPr>
        <w:t xml:space="preserve"> конкурс, </w:t>
      </w:r>
      <w:r w:rsidR="00B30A96">
        <w:rPr>
          <w:rFonts w:ascii="Tahoma" w:hAnsi="Tahoma" w:cs="Tahoma"/>
          <w:b w:val="0"/>
          <w:sz w:val="20"/>
        </w:rPr>
        <w:t xml:space="preserve">запрос предложений, запрос котировок </w:t>
      </w:r>
      <w:r w:rsidRPr="00B30A96">
        <w:rPr>
          <w:rFonts w:ascii="Tahoma" w:hAnsi="Tahoma" w:cs="Tahoma"/>
          <w:b w:val="0"/>
          <w:sz w:val="20"/>
        </w:rPr>
        <w:t>регулируемые Гражданским кодексом РФ (ст</w:t>
      </w:r>
      <w:r w:rsidR="008D5D3A" w:rsidRPr="00B30A96">
        <w:rPr>
          <w:rFonts w:ascii="Tahoma" w:hAnsi="Tahoma" w:cs="Tahoma"/>
          <w:b w:val="0"/>
          <w:sz w:val="20"/>
        </w:rPr>
        <w:t>атьи</w:t>
      </w:r>
      <w:r w:rsidRPr="00B30A96">
        <w:rPr>
          <w:rFonts w:ascii="Tahoma" w:hAnsi="Tahoma" w:cs="Tahoma"/>
          <w:b w:val="0"/>
          <w:sz w:val="20"/>
        </w:rPr>
        <w:t xml:space="preserve"> 447-449)</w:t>
      </w:r>
      <w:r w:rsidR="00B30A96">
        <w:rPr>
          <w:rFonts w:ascii="Tahoma" w:hAnsi="Tahoma" w:cs="Tahoma"/>
          <w:b w:val="0"/>
          <w:sz w:val="20"/>
        </w:rPr>
        <w:t>, Законом о закупках.</w:t>
      </w:r>
    </w:p>
    <w:p w14:paraId="566592D6" w14:textId="77777777" w:rsidR="0031033A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Требование: условие, которое установлено специально, обычно предполагается или является обязательным.</w:t>
      </w:r>
    </w:p>
    <w:p w14:paraId="11BEEF24" w14:textId="77777777" w:rsidR="00E7740E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Уникальное (индивидуальное) оборудование: оборудование, выпускаемое по специальному заказу в единственном экземпляре либо в виде уникального изделия, либо на базе типовых изделий, но с конструктивными особенностями, выполненными изготовителем.</w:t>
      </w:r>
    </w:p>
    <w:p w14:paraId="64E8F1EC" w14:textId="77777777" w:rsidR="00E7740E" w:rsidRPr="00B30A96" w:rsidRDefault="00B62C66" w:rsidP="00A540C1">
      <w:pPr>
        <w:pStyle w:val="2"/>
        <w:keepNext w:val="0"/>
        <w:numPr>
          <w:ilvl w:val="0"/>
          <w:numId w:val="0"/>
        </w:numPr>
        <w:spacing w:before="0" w:after="0"/>
        <w:ind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Примеры – рабочее колесо гидравлической турбины, котел, паровая турбина большой мощности.</w:t>
      </w:r>
    </w:p>
    <w:p w14:paraId="5795CD44" w14:textId="0220102D" w:rsidR="003E721D" w:rsidRPr="00B30A96" w:rsidRDefault="00AA17E2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sz w:val="20"/>
        </w:rPr>
        <w:t>Участник закупки: у</w:t>
      </w:r>
      <w:r w:rsidR="00B62C66" w:rsidRPr="003711CF">
        <w:rPr>
          <w:rFonts w:ascii="Tahoma" w:hAnsi="Tahoma" w:cs="Tahoma"/>
          <w:b w:val="0"/>
          <w:sz w:val="20"/>
        </w:rPr>
        <w:t>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</w:t>
      </w:r>
      <w:r w:rsidR="00187951">
        <w:rPr>
          <w:rFonts w:ascii="Tahoma" w:hAnsi="Tahoma" w:cs="Tahoma"/>
          <w:b w:val="0"/>
          <w:sz w:val="20"/>
        </w:rPr>
        <w:t xml:space="preserve">, </w:t>
      </w:r>
      <w:r w:rsidR="00187951" w:rsidRPr="00187951">
        <w:rPr>
          <w:rFonts w:ascii="Tahoma" w:hAnsi="Tahoma" w:cs="Tahoma"/>
          <w:b w:val="0"/>
          <w:sz w:val="20"/>
        </w:rPr>
        <w:t>за исключением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</w:t>
      </w:r>
      <w:r w:rsidR="00B62C66" w:rsidRPr="003711CF">
        <w:rPr>
          <w:rFonts w:ascii="Tahoma" w:hAnsi="Tahoma" w:cs="Tahoma"/>
          <w:b w:val="0"/>
          <w:sz w:val="20"/>
        </w:rPr>
        <w:t xml:space="preserve">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</w:t>
      </w:r>
      <w:r w:rsidR="00187951" w:rsidRPr="00187951">
        <w:rPr>
          <w:rFonts w:ascii="Tahoma" w:hAnsi="Tahoma" w:cs="Tahoma"/>
          <w:b w:val="0"/>
          <w:sz w:val="20"/>
        </w:rPr>
        <w:t>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влиянием».</w:t>
      </w:r>
      <w:r w:rsidR="00B62C66" w:rsidRPr="003711CF">
        <w:rPr>
          <w:rFonts w:ascii="Tahoma" w:hAnsi="Tahoma" w:cs="Tahoma"/>
          <w:b w:val="0"/>
          <w:sz w:val="20"/>
        </w:rPr>
        <w:t xml:space="preserve"> При использовании термина для описания порядка проведения конкретной закуп</w:t>
      </w:r>
      <w:r w:rsidR="00265FAC">
        <w:rPr>
          <w:rFonts w:ascii="Tahoma" w:hAnsi="Tahoma" w:cs="Tahoma"/>
          <w:b w:val="0"/>
          <w:sz w:val="20"/>
        </w:rPr>
        <w:t>ки</w:t>
      </w:r>
      <w:r w:rsidR="00B62C66" w:rsidRPr="003711CF">
        <w:rPr>
          <w:rFonts w:ascii="Tahoma" w:hAnsi="Tahoma" w:cs="Tahoma"/>
          <w:b w:val="0"/>
          <w:sz w:val="20"/>
        </w:rPr>
        <w:t xml:space="preserve"> термин «участник закупки» может конкретизироваться: «участник конкурса», «участник аукциона», «участник запроса предложений», «участник запроса цен», «участник конкурентных переговоров</w:t>
      </w:r>
      <w:r w:rsidR="00B62C66" w:rsidRPr="00B30A96">
        <w:rPr>
          <w:rFonts w:ascii="Tahoma" w:hAnsi="Tahoma" w:cs="Tahoma"/>
          <w:b w:val="0"/>
          <w:sz w:val="20"/>
        </w:rPr>
        <w:t>.</w:t>
      </w:r>
    </w:p>
    <w:p w14:paraId="28F07E13" w14:textId="77777777" w:rsidR="006216DB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Центральный закупочный орган: постоянно действующий коллегиальный орган, созданный для принятия решений</w:t>
      </w:r>
      <w:r w:rsidR="002B662B" w:rsidRPr="00B30A96">
        <w:rPr>
          <w:rFonts w:ascii="Tahoma" w:hAnsi="Tahoma" w:cs="Tahoma"/>
          <w:b w:val="0"/>
          <w:sz w:val="20"/>
        </w:rPr>
        <w:t>,</w:t>
      </w:r>
      <w:r w:rsidRPr="00B30A96">
        <w:rPr>
          <w:rFonts w:ascii="Tahoma" w:hAnsi="Tahoma" w:cs="Tahoma"/>
          <w:b w:val="0"/>
          <w:sz w:val="20"/>
        </w:rPr>
        <w:t xml:space="preserve"> связанных с закупочной деятельностью, в том числе выдачу разрешений на проведение закупок, обеспечение проведения централизованных закупочных </w:t>
      </w:r>
      <w:r w:rsidRPr="00B30A96">
        <w:rPr>
          <w:rFonts w:ascii="Tahoma" w:hAnsi="Tahoma" w:cs="Tahoma"/>
          <w:b w:val="0"/>
          <w:sz w:val="20"/>
        </w:rPr>
        <w:lastRenderedPageBreak/>
        <w:t>процедур, текущий контроль и координация закупочной деятельности, а также иные функции в соответствии с полномочиями, установленными ЛНА Заказчика.</w:t>
      </w:r>
    </w:p>
    <w:p w14:paraId="2D21669C" w14:textId="77777777" w:rsidR="003E721D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Чрезвычайные обстоятельства: обстоятельства непреодолимой силы, которые нельзя было предусмотреть заранее и которые создают явную и значительную опасность для жизни и здоровья человека, состояния окружающей среды либо имущественных интересов </w:t>
      </w:r>
      <w:r w:rsidR="008D5D3A" w:rsidRPr="00B30A96">
        <w:rPr>
          <w:rFonts w:ascii="Tahoma" w:hAnsi="Tahoma" w:cs="Tahoma"/>
          <w:b w:val="0"/>
          <w:sz w:val="20"/>
        </w:rPr>
        <w:t>З</w:t>
      </w:r>
      <w:r w:rsidRPr="00B30A96">
        <w:rPr>
          <w:rFonts w:ascii="Tahoma" w:hAnsi="Tahoma" w:cs="Tahoma"/>
          <w:b w:val="0"/>
          <w:sz w:val="20"/>
        </w:rPr>
        <w:t>аказчика.</w:t>
      </w:r>
    </w:p>
    <w:p w14:paraId="756A41FD" w14:textId="77777777" w:rsidR="003E721D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Эксперт: Беспристрастное лицо, обладающее 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каким-либо отдельным требованиям и привлекаемое для этого. </w:t>
      </w:r>
    </w:p>
    <w:p w14:paraId="08728684" w14:textId="78089041" w:rsidR="00227FC3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 Экспертная группа: орган, заранее созданный для проведения экспертизы предложений участников закупки.</w:t>
      </w:r>
    </w:p>
    <w:p w14:paraId="2C9F3651" w14:textId="77777777" w:rsidR="007125D7" w:rsidRPr="00B30A96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 xml:space="preserve">Энергетическое топливо: топливо, используемое для производства тепловой и электрической энергии на ТЭЦ и водогрейных котельных. </w:t>
      </w:r>
    </w:p>
    <w:p w14:paraId="72F39C63" w14:textId="08BD3A24" w:rsidR="00E7740E" w:rsidRDefault="00B62C66" w:rsidP="00A540C1">
      <w:pPr>
        <w:pStyle w:val="2"/>
        <w:keepNext w:val="0"/>
        <w:spacing w:before="0" w:after="0"/>
        <w:ind w:left="0" w:firstLine="567"/>
        <w:jc w:val="both"/>
        <w:rPr>
          <w:rFonts w:ascii="Tahoma" w:hAnsi="Tahoma" w:cs="Tahoma"/>
          <w:b w:val="0"/>
          <w:sz w:val="20"/>
        </w:rPr>
      </w:pPr>
      <w:r w:rsidRPr="00B30A96">
        <w:rPr>
          <w:rFonts w:ascii="Tahoma" w:hAnsi="Tahoma" w:cs="Tahoma"/>
          <w:b w:val="0"/>
          <w:sz w:val="20"/>
        </w:rPr>
        <w:t>Этап: ограниченная каким-либо событием (истечением заранее определенного срока, завершением заранее отведенного числа попыток, подачей к.-л. документа и т.д.) процедура закупки, по результатам которой принимает</w:t>
      </w:r>
      <w:r w:rsidR="008D5D3A" w:rsidRPr="00B30A96">
        <w:rPr>
          <w:rFonts w:ascii="Tahoma" w:hAnsi="Tahoma" w:cs="Tahoma"/>
          <w:b w:val="0"/>
          <w:sz w:val="20"/>
        </w:rPr>
        <w:t>ся</w:t>
      </w:r>
      <w:r w:rsidRPr="00B30A96">
        <w:rPr>
          <w:rFonts w:ascii="Tahoma" w:hAnsi="Tahoma" w:cs="Tahoma"/>
          <w:b w:val="0"/>
          <w:sz w:val="20"/>
        </w:rPr>
        <w:t xml:space="preserve"> какое-либо юридически значимое решение в отношении всех ее участников (допустить на следующий этап, выбрать наилучшего и т.п.).</w:t>
      </w:r>
    </w:p>
    <w:p w14:paraId="2882F317" w14:textId="77777777" w:rsidR="00237E06" w:rsidRPr="007D7757" w:rsidRDefault="00237E06" w:rsidP="00237E06">
      <w:pPr>
        <w:pStyle w:val="2"/>
        <w:keepNext w:val="0"/>
        <w:numPr>
          <w:ilvl w:val="1"/>
          <w:numId w:val="4"/>
        </w:numPr>
        <w:ind w:left="0" w:firstLine="567"/>
        <w:jc w:val="both"/>
        <w:rPr>
          <w:rFonts w:ascii="Tahoma" w:hAnsi="Tahoma" w:cs="Tahoma"/>
          <w:b w:val="0"/>
          <w:sz w:val="20"/>
        </w:rPr>
      </w:pPr>
      <w:proofErr w:type="spellStart"/>
      <w:r w:rsidRPr="007D7757">
        <w:rPr>
          <w:rFonts w:ascii="Tahoma" w:hAnsi="Tahoma" w:cs="Tahoma"/>
          <w:b w:val="0"/>
          <w:sz w:val="20"/>
        </w:rPr>
        <w:t>Экологичность</w:t>
      </w:r>
      <w:proofErr w:type="spellEnd"/>
      <w:r>
        <w:rPr>
          <w:rFonts w:ascii="Tahoma" w:hAnsi="Tahoma" w:cs="Tahoma"/>
          <w:b w:val="0"/>
          <w:sz w:val="20"/>
        </w:rPr>
        <w:t>:</w:t>
      </w:r>
      <w:r w:rsidRPr="007D7757">
        <w:rPr>
          <w:rFonts w:ascii="Tahoma" w:hAnsi="Tahoma" w:cs="Tahoma"/>
          <w:b w:val="0"/>
          <w:sz w:val="20"/>
        </w:rPr>
        <w:t xml:space="preserve"> применение при целеполагании, планировании, организации и функционировании компании и деятельности её сотрудников принципов, стратегий и методов, направленных на положительное влияние на окружающую среду, рациональное потребление и использование ресурсов, совершенствование всех процессов, улучшающих качество жизни как общества, так и планеты в целом.</w:t>
      </w:r>
    </w:p>
    <w:p w14:paraId="393562E8" w14:textId="23194486" w:rsidR="003711CF" w:rsidRDefault="00B62C66" w:rsidP="00A540C1">
      <w:pPr>
        <w:pStyle w:val="2"/>
        <w:numPr>
          <w:ilvl w:val="1"/>
          <w:numId w:val="4"/>
        </w:numPr>
        <w:spacing w:before="0" w:after="0"/>
        <w:ind w:left="0" w:firstLine="567"/>
        <w:jc w:val="both"/>
        <w:rPr>
          <w:rFonts w:ascii="Tahoma" w:hAnsi="Tahoma" w:cs="Tahoma"/>
          <w:b w:val="0"/>
          <w:sz w:val="20"/>
        </w:rPr>
      </w:pPr>
      <w:r w:rsidRPr="009D5A96">
        <w:rPr>
          <w:rFonts w:ascii="Tahoma" w:hAnsi="Tahoma" w:cs="Tahoma"/>
          <w:b w:val="0"/>
          <w:sz w:val="20"/>
        </w:rPr>
        <w:t xml:space="preserve">Закупка с ограниченным </w:t>
      </w:r>
      <w:proofErr w:type="gramStart"/>
      <w:r w:rsidRPr="009D5A96">
        <w:rPr>
          <w:rFonts w:ascii="Tahoma" w:hAnsi="Tahoma" w:cs="Tahoma"/>
          <w:b w:val="0"/>
          <w:sz w:val="20"/>
        </w:rPr>
        <w:t>участием</w:t>
      </w:r>
      <w:r w:rsidR="00AA17E2">
        <w:rPr>
          <w:rFonts w:ascii="Tahoma" w:hAnsi="Tahoma" w:cs="Tahoma"/>
          <w:b w:val="0"/>
          <w:sz w:val="20"/>
        </w:rPr>
        <w:t>:</w:t>
      </w:r>
      <w:r w:rsidRPr="009D5A96">
        <w:rPr>
          <w:rFonts w:ascii="Tahoma" w:hAnsi="Tahoma" w:cs="Tahoma"/>
          <w:b w:val="0"/>
          <w:sz w:val="20"/>
        </w:rPr>
        <w:t xml:space="preserve">  форма</w:t>
      </w:r>
      <w:proofErr w:type="gramEnd"/>
      <w:r w:rsidRPr="009D5A96">
        <w:rPr>
          <w:rFonts w:ascii="Tahoma" w:hAnsi="Tahoma" w:cs="Tahoma"/>
          <w:b w:val="0"/>
          <w:sz w:val="20"/>
        </w:rPr>
        <w:t xml:space="preserve"> закупки, при которой победителем признается участник закупки, прошедший предварительный квалификационный отбор, заявка на участие в закупке которого соответствует требованиям, установленным документацией о закупке, и заявка которого по результатам сопоставления заявок, в порядке, установленном документацией о закупке, содержит лучшие условия исполнения договора.</w:t>
      </w:r>
    </w:p>
    <w:p w14:paraId="5020241D" w14:textId="56502D82" w:rsidR="003711CF" w:rsidRPr="00460A7D" w:rsidRDefault="00B62C66" w:rsidP="00A540C1">
      <w:pPr>
        <w:pStyle w:val="2"/>
        <w:numPr>
          <w:ilvl w:val="1"/>
          <w:numId w:val="4"/>
        </w:numPr>
        <w:spacing w:before="0" w:after="0"/>
        <w:ind w:left="0" w:firstLine="567"/>
        <w:jc w:val="both"/>
        <w:rPr>
          <w:rFonts w:ascii="Tahoma" w:hAnsi="Tahoma" w:cs="Tahoma"/>
          <w:b w:val="0"/>
          <w:sz w:val="20"/>
        </w:rPr>
      </w:pPr>
      <w:r w:rsidRPr="00460A7D">
        <w:rPr>
          <w:rFonts w:ascii="Tahoma" w:hAnsi="Tahoma" w:cs="Tahoma"/>
          <w:b w:val="0"/>
          <w:sz w:val="20"/>
        </w:rPr>
        <w:t>Предварительный квалификационный отбор</w:t>
      </w:r>
      <w:r w:rsidR="00237E06">
        <w:rPr>
          <w:rFonts w:ascii="Tahoma" w:hAnsi="Tahoma" w:cs="Tahoma"/>
          <w:b w:val="0"/>
          <w:sz w:val="20"/>
        </w:rPr>
        <w:t>:</w:t>
      </w:r>
      <w:r w:rsidRPr="00460A7D">
        <w:rPr>
          <w:rFonts w:ascii="Tahoma" w:hAnsi="Tahoma" w:cs="Tahoma"/>
          <w:b w:val="0"/>
          <w:sz w:val="20"/>
        </w:rPr>
        <w:t xml:space="preserve"> механизм отбора участников, соответствующих требованиям и критериям, установленным документацией</w:t>
      </w:r>
      <w:r w:rsidR="00265FAC">
        <w:rPr>
          <w:rFonts w:ascii="Tahoma" w:hAnsi="Tahoma" w:cs="Tahoma"/>
          <w:b w:val="0"/>
          <w:sz w:val="20"/>
        </w:rPr>
        <w:t xml:space="preserve"> о закупке</w:t>
      </w:r>
      <w:r w:rsidRPr="00460A7D">
        <w:rPr>
          <w:rFonts w:ascii="Tahoma" w:hAnsi="Tahoma" w:cs="Tahoma"/>
          <w:b w:val="0"/>
          <w:sz w:val="20"/>
        </w:rPr>
        <w:t>, для целей формирования перечней участников, признанных квалифицированными для проведения среди них следующего этапа отдельной закупки (группы последующих закупок). Не является отдельным способом закупки и не влечет за собой обязательств заключения договора по итогам проведенного предварительного квалификационного отбора".</w:t>
      </w:r>
    </w:p>
    <w:p w14:paraId="06C36F70" w14:textId="77777777" w:rsidR="006A59C4" w:rsidRPr="00B30A96" w:rsidRDefault="00B62C66" w:rsidP="00A540C1">
      <w:pPr>
        <w:pStyle w:val="111pt"/>
        <w:tabs>
          <w:tab w:val="left" w:pos="1134"/>
        </w:tabs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sz w:val="20"/>
        </w:rPr>
        <w:t>Сокращения</w:t>
      </w:r>
    </w:p>
    <w:p w14:paraId="1296DDB4" w14:textId="4E1C8DA5" w:rsidR="006A59C4" w:rsidRPr="00B30A9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ГКПЗ: Годовая комплексная программа закупок</w:t>
      </w:r>
      <w:r w:rsidR="00237E06">
        <w:rPr>
          <w:rFonts w:ascii="Tahoma" w:hAnsi="Tahoma" w:cs="Tahoma"/>
          <w:b w:val="0"/>
          <w:sz w:val="20"/>
        </w:rPr>
        <w:t>.</w:t>
      </w:r>
    </w:p>
    <w:p w14:paraId="40C3F6D7" w14:textId="04460411" w:rsidR="00F03783" w:rsidRPr="00B30A96" w:rsidRDefault="00B62C66" w:rsidP="00A540C1">
      <w:pPr>
        <w:pStyle w:val="2"/>
        <w:keepNext w:val="0"/>
        <w:widowControl w:val="0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ЕИС: Единая информационная система</w:t>
      </w:r>
      <w:r w:rsidR="00237E06">
        <w:rPr>
          <w:rFonts w:ascii="Tahoma" w:hAnsi="Tahoma" w:cs="Tahoma"/>
          <w:b w:val="0"/>
          <w:sz w:val="20"/>
        </w:rPr>
        <w:t xml:space="preserve"> в сфере закупок.</w:t>
      </w:r>
    </w:p>
    <w:p w14:paraId="38E175A4" w14:textId="77777777" w:rsidR="00E81F1A" w:rsidRPr="00B30A96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B30A96">
        <w:rPr>
          <w:rFonts w:ascii="Tahoma" w:hAnsi="Tahoma" w:cs="Tahoma"/>
          <w:b w:val="0"/>
          <w:sz w:val="20"/>
        </w:rPr>
        <w:t>ЛНА: Локальный нормативный акт.</w:t>
      </w:r>
    </w:p>
    <w:p w14:paraId="06E7F44D" w14:textId="77777777" w:rsidR="00330DBA" w:rsidRPr="00330DBA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sz w:val="20"/>
        </w:rPr>
      </w:pPr>
      <w:r w:rsidRPr="00330DBA">
        <w:rPr>
          <w:rFonts w:ascii="Tahoma" w:hAnsi="Tahoma" w:cs="Tahoma"/>
          <w:b w:val="0"/>
          <w:sz w:val="20"/>
        </w:rPr>
        <w:t>МТР: Материально-технические ресурсы.</w:t>
      </w:r>
    </w:p>
    <w:p w14:paraId="6AF08B92" w14:textId="0D16C4AA" w:rsidR="00763E60" w:rsidRPr="00330DBA" w:rsidRDefault="00B62C66" w:rsidP="00A540C1">
      <w:pPr>
        <w:pStyle w:val="2"/>
        <w:spacing w:before="0" w:after="0"/>
        <w:ind w:left="0" w:firstLine="567"/>
        <w:jc w:val="both"/>
        <w:rPr>
          <w:rFonts w:ascii="Tahoma" w:hAnsi="Tahoma" w:cs="Tahoma"/>
          <w:b w:val="0"/>
          <w:sz w:val="20"/>
        </w:rPr>
      </w:pPr>
      <w:r w:rsidRPr="00330DBA">
        <w:rPr>
          <w:rFonts w:ascii="Tahoma" w:hAnsi="Tahoma" w:cs="Tahoma"/>
          <w:b w:val="0"/>
          <w:sz w:val="20"/>
        </w:rPr>
        <w:t xml:space="preserve">Закон о закупках: Федеральный закон от 18.07.2011 </w:t>
      </w:r>
      <w:r w:rsidR="00237E06">
        <w:rPr>
          <w:rFonts w:ascii="Tahoma" w:hAnsi="Tahoma" w:cs="Tahoma"/>
          <w:b w:val="0"/>
          <w:sz w:val="20"/>
        </w:rPr>
        <w:t>№</w:t>
      </w:r>
      <w:r w:rsidR="00237E06" w:rsidRPr="00330DBA">
        <w:rPr>
          <w:rFonts w:ascii="Tahoma" w:hAnsi="Tahoma" w:cs="Tahoma"/>
          <w:b w:val="0"/>
          <w:sz w:val="20"/>
        </w:rPr>
        <w:t xml:space="preserve"> </w:t>
      </w:r>
      <w:r w:rsidRPr="00330DBA">
        <w:rPr>
          <w:rFonts w:ascii="Tahoma" w:hAnsi="Tahoma" w:cs="Tahoma"/>
          <w:b w:val="0"/>
          <w:sz w:val="20"/>
        </w:rPr>
        <w:t xml:space="preserve">223-ФЗ </w:t>
      </w:r>
      <w:r w:rsidR="00330DBA">
        <w:rPr>
          <w:rFonts w:ascii="Tahoma" w:hAnsi="Tahoma" w:cs="Tahoma"/>
          <w:b w:val="0"/>
          <w:sz w:val="20"/>
        </w:rPr>
        <w:t>«</w:t>
      </w:r>
      <w:r w:rsidRPr="00330DBA">
        <w:rPr>
          <w:rFonts w:ascii="Tahoma" w:hAnsi="Tahoma" w:cs="Tahoma"/>
          <w:b w:val="0"/>
          <w:sz w:val="20"/>
        </w:rPr>
        <w:t>О закупках товаров, работ, услуг отдельными видами юридических лиц</w:t>
      </w:r>
      <w:r w:rsidR="00330DBA">
        <w:rPr>
          <w:rFonts w:ascii="Tahoma" w:hAnsi="Tahoma" w:cs="Tahoma"/>
          <w:b w:val="0"/>
          <w:sz w:val="20"/>
        </w:rPr>
        <w:t>»</w:t>
      </w:r>
      <w:r w:rsidR="00B30A96" w:rsidRPr="00330DBA">
        <w:rPr>
          <w:rFonts w:ascii="Tahoma" w:hAnsi="Tahoma" w:cs="Tahoma"/>
          <w:b w:val="0"/>
          <w:sz w:val="20"/>
        </w:rPr>
        <w:t>.</w:t>
      </w:r>
    </w:p>
    <w:p w14:paraId="29274ABD" w14:textId="77777777" w:rsidR="00A7148C" w:rsidRPr="00B30A96" w:rsidRDefault="00A7148C" w:rsidP="00A540C1">
      <w:pPr>
        <w:pStyle w:val="a3"/>
        <w:numPr>
          <w:ilvl w:val="0"/>
          <w:numId w:val="0"/>
        </w:numPr>
        <w:spacing w:line="240" w:lineRule="auto"/>
        <w:ind w:firstLine="567"/>
        <w:rPr>
          <w:rFonts w:ascii="Tahoma" w:hAnsi="Tahoma" w:cs="Tahoma"/>
          <w:sz w:val="20"/>
        </w:rPr>
      </w:pPr>
    </w:p>
    <w:p w14:paraId="636B014F" w14:textId="77777777" w:rsidR="002E4DD5" w:rsidRPr="00B30A96" w:rsidRDefault="002E4DD5" w:rsidP="00A540C1">
      <w:pPr>
        <w:pStyle w:val="a3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rFonts w:ascii="Tahoma" w:hAnsi="Tahoma" w:cs="Tahoma"/>
          <w:sz w:val="20"/>
        </w:rPr>
      </w:pPr>
    </w:p>
    <w:p w14:paraId="1B1E2CF0" w14:textId="77777777" w:rsidR="002E4DD5" w:rsidRPr="00B30A96" w:rsidRDefault="002E4DD5" w:rsidP="00A540C1">
      <w:pPr>
        <w:tabs>
          <w:tab w:val="left" w:pos="1134"/>
        </w:tabs>
        <w:spacing w:line="240" w:lineRule="auto"/>
        <w:rPr>
          <w:rFonts w:ascii="Tahoma" w:hAnsi="Tahoma" w:cs="Tahoma"/>
          <w:sz w:val="20"/>
        </w:rPr>
      </w:pPr>
    </w:p>
    <w:sectPr w:rsidR="002E4DD5" w:rsidRPr="00B30A96" w:rsidSect="00A540C1">
      <w:headerReference w:type="default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 w:code="9"/>
      <w:pgMar w:top="1418" w:right="991" w:bottom="851" w:left="1418" w:header="709" w:footer="709" w:gutter="0"/>
      <w:pgNumType w:start="2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6821E" w14:textId="77777777" w:rsidR="00200B77" w:rsidRDefault="00200B77">
      <w:pPr>
        <w:spacing w:line="240" w:lineRule="auto"/>
      </w:pPr>
      <w:r>
        <w:separator/>
      </w:r>
    </w:p>
  </w:endnote>
  <w:endnote w:type="continuationSeparator" w:id="0">
    <w:p w14:paraId="55BA57C6" w14:textId="77777777" w:rsidR="00200B77" w:rsidRDefault="00200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CE682" w14:textId="376296BA" w:rsidR="004B1631" w:rsidRPr="002F3DA1" w:rsidRDefault="00B62C66" w:rsidP="002F3DA1">
    <w:pPr>
      <w:pStyle w:val="ac"/>
      <w:pBdr>
        <w:top w:val="single" w:sz="4" w:space="1" w:color="auto"/>
      </w:pBdr>
      <w:tabs>
        <w:tab w:val="clear" w:pos="9356"/>
        <w:tab w:val="right" w:pos="10260"/>
      </w:tabs>
      <w:jc w:val="right"/>
      <w:rPr>
        <w:rFonts w:ascii="Tahoma" w:hAnsi="Tahoma" w:cs="Tahoma"/>
        <w:lang w:val="en-US"/>
      </w:rPr>
    </w:pPr>
    <w:r w:rsidRPr="002F3DA1">
      <w:rPr>
        <w:rFonts w:ascii="Tahoma" w:hAnsi="Tahoma" w:cs="Tahoma"/>
      </w:rPr>
      <w:t xml:space="preserve">стр. </w:t>
    </w:r>
    <w:r w:rsidR="00452294" w:rsidRPr="002F3DA1">
      <w:rPr>
        <w:rStyle w:val="af"/>
        <w:rFonts w:ascii="Tahoma" w:hAnsi="Tahoma" w:cs="Tahoma"/>
      </w:rPr>
      <w:fldChar w:fldCharType="begin"/>
    </w:r>
    <w:r w:rsidRPr="002F3DA1">
      <w:rPr>
        <w:rStyle w:val="af"/>
        <w:rFonts w:ascii="Tahoma" w:hAnsi="Tahoma" w:cs="Tahoma"/>
      </w:rPr>
      <w:instrText xml:space="preserve"> PAGE </w:instrText>
    </w:r>
    <w:r w:rsidR="00452294" w:rsidRPr="002F3DA1">
      <w:rPr>
        <w:rStyle w:val="af"/>
        <w:rFonts w:ascii="Tahoma" w:hAnsi="Tahoma" w:cs="Tahoma"/>
      </w:rPr>
      <w:fldChar w:fldCharType="separate"/>
    </w:r>
    <w:r w:rsidR="005523EA">
      <w:rPr>
        <w:rStyle w:val="af"/>
        <w:rFonts w:ascii="Tahoma" w:hAnsi="Tahoma" w:cs="Tahoma"/>
        <w:noProof/>
      </w:rPr>
      <w:t>28</w:t>
    </w:r>
    <w:r w:rsidR="00452294" w:rsidRPr="002F3DA1">
      <w:rPr>
        <w:rStyle w:val="af"/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659AE" w14:textId="1AB47CAC" w:rsidR="004B1631" w:rsidRPr="002F3DA1" w:rsidRDefault="00B62C66" w:rsidP="002F3DA1">
    <w:pPr>
      <w:pBdr>
        <w:top w:val="single" w:sz="4" w:space="1" w:color="auto"/>
      </w:pBdr>
      <w:tabs>
        <w:tab w:val="right" w:pos="10205"/>
      </w:tabs>
      <w:ind w:firstLine="0"/>
      <w:jc w:val="right"/>
      <w:rPr>
        <w:rFonts w:ascii="Tahoma" w:hAnsi="Tahoma" w:cs="Tahoma"/>
        <w:sz w:val="20"/>
      </w:rPr>
    </w:pPr>
    <w:r w:rsidRPr="002F3DA1">
      <w:rPr>
        <w:rFonts w:ascii="Tahoma" w:hAnsi="Tahoma" w:cs="Tahoma"/>
        <w:sz w:val="20"/>
      </w:rPr>
      <w:t xml:space="preserve">стр. </w:t>
    </w:r>
    <w:r w:rsidR="00452294" w:rsidRPr="002F3DA1">
      <w:rPr>
        <w:rStyle w:val="af"/>
        <w:rFonts w:ascii="Tahoma" w:hAnsi="Tahoma" w:cs="Tahoma"/>
      </w:rPr>
      <w:fldChar w:fldCharType="begin"/>
    </w:r>
    <w:r w:rsidRPr="002F3DA1">
      <w:rPr>
        <w:rStyle w:val="af"/>
        <w:rFonts w:ascii="Tahoma" w:hAnsi="Tahoma" w:cs="Tahoma"/>
      </w:rPr>
      <w:instrText xml:space="preserve"> PAGE </w:instrText>
    </w:r>
    <w:r w:rsidR="00452294" w:rsidRPr="002F3DA1">
      <w:rPr>
        <w:rStyle w:val="af"/>
        <w:rFonts w:ascii="Tahoma" w:hAnsi="Tahoma" w:cs="Tahoma"/>
      </w:rPr>
      <w:fldChar w:fldCharType="separate"/>
    </w:r>
    <w:r w:rsidR="005523EA">
      <w:rPr>
        <w:rStyle w:val="af"/>
        <w:rFonts w:ascii="Tahoma" w:hAnsi="Tahoma" w:cs="Tahoma"/>
        <w:noProof/>
      </w:rPr>
      <w:t>23</w:t>
    </w:r>
    <w:r w:rsidR="00452294" w:rsidRPr="002F3DA1">
      <w:rPr>
        <w:rStyle w:val="af"/>
        <w:rFonts w:ascii="Tahoma" w:hAnsi="Tahoma" w:cs="Tahoma"/>
      </w:rPr>
      <w:fldChar w:fldCharType="end"/>
    </w:r>
    <w:r w:rsidRPr="002F3DA1">
      <w:rPr>
        <w:rStyle w:val="af"/>
        <w:rFonts w:ascii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A489A" w14:textId="77777777" w:rsidR="00200B77" w:rsidRDefault="00200B77">
      <w:pPr>
        <w:spacing w:line="240" w:lineRule="auto"/>
      </w:pPr>
      <w:r>
        <w:separator/>
      </w:r>
    </w:p>
  </w:footnote>
  <w:footnote w:type="continuationSeparator" w:id="0">
    <w:p w14:paraId="727D804F" w14:textId="77777777" w:rsidR="00200B77" w:rsidRDefault="00200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5790" w14:textId="514C5428" w:rsidR="004B1631" w:rsidRPr="00C55FE5" w:rsidRDefault="004B1631" w:rsidP="00C55FE5">
    <w:pPr>
      <w:pStyle w:val="a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28C41" w14:textId="15EC4CA1" w:rsidR="00C37338" w:rsidRDefault="00C37338" w:rsidP="00C37338">
    <w:pPr>
      <w:pStyle w:val="aa"/>
      <w:pBdr>
        <w:bottom w:val="single" w:sz="4" w:space="0" w:color="auto"/>
      </w:pBdr>
    </w:pPr>
  </w:p>
  <w:p w14:paraId="5BCB8403" w14:textId="77777777" w:rsidR="00C37338" w:rsidRDefault="00C37338" w:rsidP="00C37338">
    <w:pPr>
      <w:pStyle w:val="aa"/>
      <w:pBdr>
        <w:bottom w:val="single" w:sz="4" w:space="0" w:color="auto"/>
      </w:pBdr>
    </w:pPr>
  </w:p>
  <w:p w14:paraId="29943E3C" w14:textId="77777777" w:rsidR="004B1631" w:rsidRPr="00C37338" w:rsidRDefault="004B1631" w:rsidP="00C37338">
    <w:pPr>
      <w:pStyle w:val="aa"/>
      <w:pBdr>
        <w:bottom w:val="single" w:sz="4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9DE24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5904D7"/>
    <w:multiLevelType w:val="hybridMultilevel"/>
    <w:tmpl w:val="FF003E1A"/>
    <w:lvl w:ilvl="0" w:tplc="537E63C6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2F285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EC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EAD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A3B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C278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F06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64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2E2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325F3"/>
    <w:multiLevelType w:val="hybridMultilevel"/>
    <w:tmpl w:val="9146AD36"/>
    <w:lvl w:ilvl="0" w:tplc="652CC77C">
      <w:start w:val="1"/>
      <w:numFmt w:val="bullet"/>
      <w:pStyle w:val="a1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9B405B42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8E68716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B7A64C8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C4DA78C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89BA5088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EF60F2AA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56A2F5A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DA40813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356A5FCE"/>
    <w:multiLevelType w:val="multilevel"/>
    <w:tmpl w:val="8D427E08"/>
    <w:lvl w:ilvl="0">
      <w:start w:val="1"/>
      <w:numFmt w:val="decimal"/>
      <w:pStyle w:val="a2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8BEEB50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pStyle w:val="a3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EAD7E77"/>
    <w:multiLevelType w:val="hybridMultilevel"/>
    <w:tmpl w:val="F9BE9F28"/>
    <w:lvl w:ilvl="0" w:tplc="5D70000A">
      <w:start w:val="1"/>
      <w:numFmt w:val="russianLower"/>
      <w:pStyle w:val="a5"/>
      <w:lvlText w:val="%1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1" w:tplc="CF7C70A0">
      <w:start w:val="1"/>
      <w:numFmt w:val="upperRoman"/>
      <w:lvlText w:val="%2.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2" w:tplc="25D0F680" w:tentative="1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4830D9BC" w:tentative="1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993E4648" w:tentative="1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A9FA7364" w:tentative="1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48FC4C46" w:tentative="1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86A8781A" w:tentative="1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172A02FE" w:tentative="1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7" w15:restartNumberingAfterBreak="0">
    <w:nsid w:val="55B00E2D"/>
    <w:multiLevelType w:val="multilevel"/>
    <w:tmpl w:val="4330E70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726320"/>
    <w:multiLevelType w:val="hybridMultilevel"/>
    <w:tmpl w:val="647696C8"/>
    <w:lvl w:ilvl="0" w:tplc="5FC46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CC82">
      <w:numFmt w:val="none"/>
      <w:lvlText w:val=""/>
      <w:lvlJc w:val="left"/>
      <w:pPr>
        <w:tabs>
          <w:tab w:val="num" w:pos="360"/>
        </w:tabs>
      </w:pPr>
    </w:lvl>
    <w:lvl w:ilvl="2" w:tplc="2AC8C4B2">
      <w:numFmt w:val="none"/>
      <w:lvlText w:val=""/>
      <w:lvlJc w:val="left"/>
      <w:pPr>
        <w:tabs>
          <w:tab w:val="num" w:pos="360"/>
        </w:tabs>
      </w:pPr>
    </w:lvl>
    <w:lvl w:ilvl="3" w:tplc="9C864446">
      <w:numFmt w:val="none"/>
      <w:lvlText w:val=""/>
      <w:lvlJc w:val="left"/>
      <w:pPr>
        <w:tabs>
          <w:tab w:val="num" w:pos="360"/>
        </w:tabs>
      </w:pPr>
    </w:lvl>
    <w:lvl w:ilvl="4" w:tplc="C5CA86D6">
      <w:numFmt w:val="none"/>
      <w:lvlText w:val=""/>
      <w:lvlJc w:val="left"/>
      <w:pPr>
        <w:tabs>
          <w:tab w:val="num" w:pos="360"/>
        </w:tabs>
      </w:pPr>
    </w:lvl>
    <w:lvl w:ilvl="5" w:tplc="24066AB0">
      <w:numFmt w:val="none"/>
      <w:lvlText w:val=""/>
      <w:lvlJc w:val="left"/>
      <w:pPr>
        <w:tabs>
          <w:tab w:val="num" w:pos="360"/>
        </w:tabs>
      </w:pPr>
    </w:lvl>
    <w:lvl w:ilvl="6" w:tplc="436E49F2">
      <w:numFmt w:val="none"/>
      <w:lvlText w:val=""/>
      <w:lvlJc w:val="left"/>
      <w:pPr>
        <w:tabs>
          <w:tab w:val="num" w:pos="360"/>
        </w:tabs>
      </w:pPr>
    </w:lvl>
    <w:lvl w:ilvl="7" w:tplc="19E47EEA">
      <w:numFmt w:val="none"/>
      <w:lvlText w:val=""/>
      <w:lvlJc w:val="left"/>
      <w:pPr>
        <w:tabs>
          <w:tab w:val="num" w:pos="360"/>
        </w:tabs>
      </w:pPr>
    </w:lvl>
    <w:lvl w:ilvl="8" w:tplc="626669AC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0164787"/>
    <w:multiLevelType w:val="hybridMultilevel"/>
    <w:tmpl w:val="6FFE050C"/>
    <w:lvl w:ilvl="0" w:tplc="5FD27E7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7A3479E6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cs="Courier New" w:hint="default"/>
      </w:rPr>
    </w:lvl>
    <w:lvl w:ilvl="2" w:tplc="F7DEA7FE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6372813A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32FC57DC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cs="Courier New" w:hint="default"/>
      </w:rPr>
    </w:lvl>
    <w:lvl w:ilvl="5" w:tplc="22D6D2FE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0C4B996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4F4EECDC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8" w:tplc="77EC37C4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5"/>
  </w:num>
  <w:num w:numId="13">
    <w:abstractNumId w:val="7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567"/>
  <w:hyphenationZone w:val="357"/>
  <w:doNotHyphenateCaps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E9"/>
    <w:rsid w:val="000112CF"/>
    <w:rsid w:val="00011BEA"/>
    <w:rsid w:val="0001403A"/>
    <w:rsid w:val="00014B57"/>
    <w:rsid w:val="000161E5"/>
    <w:rsid w:val="00022870"/>
    <w:rsid w:val="00041953"/>
    <w:rsid w:val="00055150"/>
    <w:rsid w:val="00064916"/>
    <w:rsid w:val="00072197"/>
    <w:rsid w:val="0007514F"/>
    <w:rsid w:val="000805C7"/>
    <w:rsid w:val="00081375"/>
    <w:rsid w:val="00083358"/>
    <w:rsid w:val="000A1175"/>
    <w:rsid w:val="000A20DA"/>
    <w:rsid w:val="000A29F1"/>
    <w:rsid w:val="000B5677"/>
    <w:rsid w:val="000D7B8C"/>
    <w:rsid w:val="000F192F"/>
    <w:rsid w:val="000F2982"/>
    <w:rsid w:val="000F7BEB"/>
    <w:rsid w:val="00102CEC"/>
    <w:rsid w:val="00112857"/>
    <w:rsid w:val="00115580"/>
    <w:rsid w:val="00130DC4"/>
    <w:rsid w:val="001335AB"/>
    <w:rsid w:val="00140256"/>
    <w:rsid w:val="00171827"/>
    <w:rsid w:val="001828C4"/>
    <w:rsid w:val="00185C53"/>
    <w:rsid w:val="00187951"/>
    <w:rsid w:val="001934D5"/>
    <w:rsid w:val="001A016F"/>
    <w:rsid w:val="001A0B93"/>
    <w:rsid w:val="001A163F"/>
    <w:rsid w:val="001A78FE"/>
    <w:rsid w:val="00200B77"/>
    <w:rsid w:val="00205497"/>
    <w:rsid w:val="00206077"/>
    <w:rsid w:val="002108CA"/>
    <w:rsid w:val="00215DE0"/>
    <w:rsid w:val="002204B3"/>
    <w:rsid w:val="00227FC3"/>
    <w:rsid w:val="00235536"/>
    <w:rsid w:val="00237E06"/>
    <w:rsid w:val="00253303"/>
    <w:rsid w:val="00265FAC"/>
    <w:rsid w:val="00272A2F"/>
    <w:rsid w:val="00277B49"/>
    <w:rsid w:val="00277C38"/>
    <w:rsid w:val="00284FB9"/>
    <w:rsid w:val="00286732"/>
    <w:rsid w:val="00287A33"/>
    <w:rsid w:val="00294C90"/>
    <w:rsid w:val="002A1044"/>
    <w:rsid w:val="002A6E58"/>
    <w:rsid w:val="002B4C04"/>
    <w:rsid w:val="002B662B"/>
    <w:rsid w:val="002C4B93"/>
    <w:rsid w:val="002E1002"/>
    <w:rsid w:val="002E4DD5"/>
    <w:rsid w:val="002F3DA1"/>
    <w:rsid w:val="002F571C"/>
    <w:rsid w:val="002F6CB9"/>
    <w:rsid w:val="00304202"/>
    <w:rsid w:val="00305497"/>
    <w:rsid w:val="00305503"/>
    <w:rsid w:val="0031033A"/>
    <w:rsid w:val="00312FC3"/>
    <w:rsid w:val="00316D70"/>
    <w:rsid w:val="003172FC"/>
    <w:rsid w:val="00321F10"/>
    <w:rsid w:val="00323C0C"/>
    <w:rsid w:val="00330DBA"/>
    <w:rsid w:val="00337F24"/>
    <w:rsid w:val="00356B32"/>
    <w:rsid w:val="003606DA"/>
    <w:rsid w:val="00366F00"/>
    <w:rsid w:val="003711CF"/>
    <w:rsid w:val="003849F8"/>
    <w:rsid w:val="00393A54"/>
    <w:rsid w:val="0039618D"/>
    <w:rsid w:val="003A0A21"/>
    <w:rsid w:val="003A41B8"/>
    <w:rsid w:val="003A491B"/>
    <w:rsid w:val="003B7C72"/>
    <w:rsid w:val="003C232C"/>
    <w:rsid w:val="003D0AAC"/>
    <w:rsid w:val="003D2B05"/>
    <w:rsid w:val="003D55FE"/>
    <w:rsid w:val="003E721D"/>
    <w:rsid w:val="003F1CB0"/>
    <w:rsid w:val="003F419D"/>
    <w:rsid w:val="003F6DC2"/>
    <w:rsid w:val="00403ED2"/>
    <w:rsid w:val="00411280"/>
    <w:rsid w:val="004147EB"/>
    <w:rsid w:val="004328AD"/>
    <w:rsid w:val="00433ACF"/>
    <w:rsid w:val="00445345"/>
    <w:rsid w:val="00452294"/>
    <w:rsid w:val="00460A7D"/>
    <w:rsid w:val="0046738F"/>
    <w:rsid w:val="004731DE"/>
    <w:rsid w:val="00477EBA"/>
    <w:rsid w:val="00487361"/>
    <w:rsid w:val="004947B0"/>
    <w:rsid w:val="00494C58"/>
    <w:rsid w:val="004B1631"/>
    <w:rsid w:val="004B1BF6"/>
    <w:rsid w:val="004B6F12"/>
    <w:rsid w:val="004C4949"/>
    <w:rsid w:val="004C7DC2"/>
    <w:rsid w:val="004C7F38"/>
    <w:rsid w:val="004D316B"/>
    <w:rsid w:val="004E70A9"/>
    <w:rsid w:val="004F2195"/>
    <w:rsid w:val="005016C3"/>
    <w:rsid w:val="00504C43"/>
    <w:rsid w:val="005066F7"/>
    <w:rsid w:val="005072DC"/>
    <w:rsid w:val="00510952"/>
    <w:rsid w:val="00531395"/>
    <w:rsid w:val="005329D7"/>
    <w:rsid w:val="00533863"/>
    <w:rsid w:val="005374C9"/>
    <w:rsid w:val="005449DA"/>
    <w:rsid w:val="005523EA"/>
    <w:rsid w:val="00566A02"/>
    <w:rsid w:val="00572338"/>
    <w:rsid w:val="005741FE"/>
    <w:rsid w:val="0059294C"/>
    <w:rsid w:val="005A50AF"/>
    <w:rsid w:val="005A5186"/>
    <w:rsid w:val="005A6DC1"/>
    <w:rsid w:val="005B2721"/>
    <w:rsid w:val="005C492D"/>
    <w:rsid w:val="005D4085"/>
    <w:rsid w:val="005E062B"/>
    <w:rsid w:val="005E1F73"/>
    <w:rsid w:val="005E7177"/>
    <w:rsid w:val="0060045A"/>
    <w:rsid w:val="006006B8"/>
    <w:rsid w:val="00601EE7"/>
    <w:rsid w:val="006052E7"/>
    <w:rsid w:val="006125B6"/>
    <w:rsid w:val="00612B3A"/>
    <w:rsid w:val="00616A14"/>
    <w:rsid w:val="006216DB"/>
    <w:rsid w:val="00625489"/>
    <w:rsid w:val="006378FE"/>
    <w:rsid w:val="00642857"/>
    <w:rsid w:val="00650949"/>
    <w:rsid w:val="00655123"/>
    <w:rsid w:val="00655FDC"/>
    <w:rsid w:val="00664DAC"/>
    <w:rsid w:val="00666FF7"/>
    <w:rsid w:val="00667B4E"/>
    <w:rsid w:val="00667C0B"/>
    <w:rsid w:val="00672479"/>
    <w:rsid w:val="0067469E"/>
    <w:rsid w:val="00687D68"/>
    <w:rsid w:val="006908B3"/>
    <w:rsid w:val="0069761B"/>
    <w:rsid w:val="006A0DB0"/>
    <w:rsid w:val="006A59C4"/>
    <w:rsid w:val="006B613A"/>
    <w:rsid w:val="006B7178"/>
    <w:rsid w:val="006C145F"/>
    <w:rsid w:val="006C4824"/>
    <w:rsid w:val="006D726E"/>
    <w:rsid w:val="007114B7"/>
    <w:rsid w:val="007125D7"/>
    <w:rsid w:val="00720D00"/>
    <w:rsid w:val="00723F09"/>
    <w:rsid w:val="0072436E"/>
    <w:rsid w:val="00730732"/>
    <w:rsid w:val="00731142"/>
    <w:rsid w:val="00732FC2"/>
    <w:rsid w:val="0074320F"/>
    <w:rsid w:val="007440EC"/>
    <w:rsid w:val="00754DD8"/>
    <w:rsid w:val="00763E60"/>
    <w:rsid w:val="0076623F"/>
    <w:rsid w:val="0076653D"/>
    <w:rsid w:val="007672A2"/>
    <w:rsid w:val="007840C4"/>
    <w:rsid w:val="007C30FE"/>
    <w:rsid w:val="007D52BD"/>
    <w:rsid w:val="007D6203"/>
    <w:rsid w:val="007D7D38"/>
    <w:rsid w:val="007E26F7"/>
    <w:rsid w:val="007E6E5F"/>
    <w:rsid w:val="007F4003"/>
    <w:rsid w:val="007F7A0A"/>
    <w:rsid w:val="00803372"/>
    <w:rsid w:val="00807D04"/>
    <w:rsid w:val="008155C7"/>
    <w:rsid w:val="0083250B"/>
    <w:rsid w:val="0084237D"/>
    <w:rsid w:val="0084494A"/>
    <w:rsid w:val="00850384"/>
    <w:rsid w:val="00860B03"/>
    <w:rsid w:val="00865235"/>
    <w:rsid w:val="0088790B"/>
    <w:rsid w:val="008879E0"/>
    <w:rsid w:val="008961B3"/>
    <w:rsid w:val="00897FB1"/>
    <w:rsid w:val="008A0D5C"/>
    <w:rsid w:val="008A7492"/>
    <w:rsid w:val="008B4F89"/>
    <w:rsid w:val="008C6F8B"/>
    <w:rsid w:val="008D5D3A"/>
    <w:rsid w:val="008D72E0"/>
    <w:rsid w:val="008F49D8"/>
    <w:rsid w:val="008F5712"/>
    <w:rsid w:val="00904B6A"/>
    <w:rsid w:val="00905AC1"/>
    <w:rsid w:val="0092637F"/>
    <w:rsid w:val="0093559E"/>
    <w:rsid w:val="00946A1C"/>
    <w:rsid w:val="00951E4F"/>
    <w:rsid w:val="00955976"/>
    <w:rsid w:val="0096009B"/>
    <w:rsid w:val="009730DC"/>
    <w:rsid w:val="009807BD"/>
    <w:rsid w:val="009809F3"/>
    <w:rsid w:val="009841DC"/>
    <w:rsid w:val="0098715F"/>
    <w:rsid w:val="009B4566"/>
    <w:rsid w:val="009C7D1F"/>
    <w:rsid w:val="009D5A96"/>
    <w:rsid w:val="009E0505"/>
    <w:rsid w:val="009E3EA1"/>
    <w:rsid w:val="009F3052"/>
    <w:rsid w:val="009F3FC3"/>
    <w:rsid w:val="00A14F09"/>
    <w:rsid w:val="00A14F3D"/>
    <w:rsid w:val="00A25DBD"/>
    <w:rsid w:val="00A339CB"/>
    <w:rsid w:val="00A41BEF"/>
    <w:rsid w:val="00A453E9"/>
    <w:rsid w:val="00A45B75"/>
    <w:rsid w:val="00A529BE"/>
    <w:rsid w:val="00A540C1"/>
    <w:rsid w:val="00A564E4"/>
    <w:rsid w:val="00A6686F"/>
    <w:rsid w:val="00A7148C"/>
    <w:rsid w:val="00A8168E"/>
    <w:rsid w:val="00A9227B"/>
    <w:rsid w:val="00AA17E2"/>
    <w:rsid w:val="00AA6CCD"/>
    <w:rsid w:val="00AB3020"/>
    <w:rsid w:val="00AB497A"/>
    <w:rsid w:val="00AC3400"/>
    <w:rsid w:val="00AC47FD"/>
    <w:rsid w:val="00AD5DBC"/>
    <w:rsid w:val="00AD6214"/>
    <w:rsid w:val="00AE7A41"/>
    <w:rsid w:val="00AF3363"/>
    <w:rsid w:val="00B0358D"/>
    <w:rsid w:val="00B1249F"/>
    <w:rsid w:val="00B30A96"/>
    <w:rsid w:val="00B44E76"/>
    <w:rsid w:val="00B54B23"/>
    <w:rsid w:val="00B62C66"/>
    <w:rsid w:val="00B77C40"/>
    <w:rsid w:val="00B80296"/>
    <w:rsid w:val="00B8064B"/>
    <w:rsid w:val="00B81388"/>
    <w:rsid w:val="00B83A45"/>
    <w:rsid w:val="00B84660"/>
    <w:rsid w:val="00B85156"/>
    <w:rsid w:val="00B9337A"/>
    <w:rsid w:val="00BA6BE9"/>
    <w:rsid w:val="00BB2AE4"/>
    <w:rsid w:val="00BB7368"/>
    <w:rsid w:val="00BC19C8"/>
    <w:rsid w:val="00BC4AFD"/>
    <w:rsid w:val="00BC7D49"/>
    <w:rsid w:val="00BD4705"/>
    <w:rsid w:val="00BD71DF"/>
    <w:rsid w:val="00BE6348"/>
    <w:rsid w:val="00BF4095"/>
    <w:rsid w:val="00BF4348"/>
    <w:rsid w:val="00C07745"/>
    <w:rsid w:val="00C34653"/>
    <w:rsid w:val="00C37338"/>
    <w:rsid w:val="00C47208"/>
    <w:rsid w:val="00C55FE5"/>
    <w:rsid w:val="00C85B8D"/>
    <w:rsid w:val="00C932AC"/>
    <w:rsid w:val="00C9636B"/>
    <w:rsid w:val="00CA708E"/>
    <w:rsid w:val="00CB7D21"/>
    <w:rsid w:val="00CC0A0F"/>
    <w:rsid w:val="00CD4BD0"/>
    <w:rsid w:val="00CD6C88"/>
    <w:rsid w:val="00CE608B"/>
    <w:rsid w:val="00D81F9A"/>
    <w:rsid w:val="00D83DE9"/>
    <w:rsid w:val="00D840C2"/>
    <w:rsid w:val="00D924B7"/>
    <w:rsid w:val="00DA1A0C"/>
    <w:rsid w:val="00DA3260"/>
    <w:rsid w:val="00DA7BA2"/>
    <w:rsid w:val="00DE3954"/>
    <w:rsid w:val="00DE59CD"/>
    <w:rsid w:val="00DE68A8"/>
    <w:rsid w:val="00DE7905"/>
    <w:rsid w:val="00DF1646"/>
    <w:rsid w:val="00DF646E"/>
    <w:rsid w:val="00DF6F86"/>
    <w:rsid w:val="00E2342C"/>
    <w:rsid w:val="00E25358"/>
    <w:rsid w:val="00E26EF9"/>
    <w:rsid w:val="00E4349A"/>
    <w:rsid w:val="00E51ED1"/>
    <w:rsid w:val="00E721E3"/>
    <w:rsid w:val="00E73D52"/>
    <w:rsid w:val="00E7740E"/>
    <w:rsid w:val="00E81F1A"/>
    <w:rsid w:val="00E953D2"/>
    <w:rsid w:val="00E963FA"/>
    <w:rsid w:val="00EA243C"/>
    <w:rsid w:val="00EB3552"/>
    <w:rsid w:val="00EC07DC"/>
    <w:rsid w:val="00EC2DF1"/>
    <w:rsid w:val="00EC552A"/>
    <w:rsid w:val="00ED5BB5"/>
    <w:rsid w:val="00ED6C4D"/>
    <w:rsid w:val="00EE12F0"/>
    <w:rsid w:val="00EE1A28"/>
    <w:rsid w:val="00EE1C9B"/>
    <w:rsid w:val="00EE3717"/>
    <w:rsid w:val="00F03783"/>
    <w:rsid w:val="00F03F1B"/>
    <w:rsid w:val="00F12679"/>
    <w:rsid w:val="00F35792"/>
    <w:rsid w:val="00F435E5"/>
    <w:rsid w:val="00F62996"/>
    <w:rsid w:val="00F86C98"/>
    <w:rsid w:val="00FA0219"/>
    <w:rsid w:val="00FA137A"/>
    <w:rsid w:val="00FB38D0"/>
    <w:rsid w:val="00FB6456"/>
    <w:rsid w:val="00FB6A63"/>
    <w:rsid w:val="00FC1847"/>
    <w:rsid w:val="00FC3004"/>
    <w:rsid w:val="00FE5F97"/>
    <w:rsid w:val="00FE6A5F"/>
    <w:rsid w:val="00FF0DF7"/>
    <w:rsid w:val="00FF6848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E479"/>
  <w15:docId w15:val="{E4A0DDFC-8E68-455E-866C-4346D40B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672479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6"/>
    <w:next w:val="a6"/>
    <w:qFormat/>
    <w:rsid w:val="00FA0219"/>
    <w:pPr>
      <w:keepNext/>
      <w:keepLines/>
      <w:pageBreakBefore/>
      <w:numPr>
        <w:numId w:val="5"/>
      </w:numPr>
      <w:tabs>
        <w:tab w:val="left" w:pos="567"/>
      </w:tabs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36"/>
    </w:rPr>
  </w:style>
  <w:style w:type="paragraph" w:styleId="2">
    <w:name w:val="heading 2"/>
    <w:aliases w:val="Заголовок 2 Знак"/>
    <w:basedOn w:val="a6"/>
    <w:next w:val="a6"/>
    <w:qFormat/>
    <w:rsid w:val="00FA0219"/>
    <w:pPr>
      <w:keepNext/>
      <w:numPr>
        <w:ilvl w:val="1"/>
        <w:numId w:val="5"/>
      </w:numPr>
      <w:suppressAutoHyphens/>
      <w:spacing w:before="240" w:after="120" w:line="240" w:lineRule="auto"/>
      <w:jc w:val="left"/>
      <w:outlineLvl w:val="1"/>
    </w:pPr>
    <w:rPr>
      <w:b/>
    </w:rPr>
  </w:style>
  <w:style w:type="paragraph" w:styleId="3">
    <w:name w:val="heading 3"/>
    <w:basedOn w:val="a6"/>
    <w:next w:val="a6"/>
    <w:qFormat/>
    <w:rsid w:val="00FA0219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basedOn w:val="a6"/>
    <w:next w:val="a6"/>
    <w:qFormat/>
    <w:rsid w:val="00FA0219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basedOn w:val="a6"/>
    <w:next w:val="a6"/>
    <w:qFormat/>
    <w:rsid w:val="00FA0219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rsid w:val="00FA0219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6"/>
    <w:next w:val="a6"/>
    <w:qFormat/>
    <w:rsid w:val="00FA0219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rsid w:val="00FA0219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rsid w:val="00FA0219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uiPriority w:val="99"/>
    <w:rsid w:val="00FA0219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c">
    <w:name w:val="footer"/>
    <w:basedOn w:val="a6"/>
    <w:rsid w:val="00FA0219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styleId="ad">
    <w:name w:val="Hyperlink"/>
    <w:rsid w:val="00FA0219"/>
    <w:rPr>
      <w:color w:val="0000FF"/>
      <w:u w:val="single"/>
    </w:rPr>
  </w:style>
  <w:style w:type="character" w:styleId="ae">
    <w:name w:val="footnote reference"/>
    <w:rsid w:val="00FA0219"/>
    <w:rPr>
      <w:vertAlign w:val="superscript"/>
    </w:rPr>
  </w:style>
  <w:style w:type="character" w:styleId="af">
    <w:name w:val="page number"/>
    <w:rsid w:val="00FA0219"/>
    <w:rPr>
      <w:rFonts w:ascii="Times New Roman" w:hAnsi="Times New Roman"/>
      <w:sz w:val="20"/>
    </w:rPr>
  </w:style>
  <w:style w:type="paragraph" w:styleId="10">
    <w:name w:val="toc 1"/>
    <w:basedOn w:val="a6"/>
    <w:next w:val="a6"/>
    <w:autoRedefine/>
    <w:rsid w:val="00FA0219"/>
    <w:pPr>
      <w:tabs>
        <w:tab w:val="left" w:pos="1120"/>
        <w:tab w:val="right" w:pos="10195"/>
      </w:tabs>
      <w:spacing w:before="360"/>
      <w:jc w:val="left"/>
    </w:pPr>
    <w:rPr>
      <w:rFonts w:ascii="Arial" w:hAnsi="Arial" w:cs="Arial"/>
      <w:b/>
      <w:bCs/>
      <w:caps/>
      <w:noProof/>
      <w:sz w:val="22"/>
      <w:szCs w:val="22"/>
    </w:rPr>
  </w:style>
  <w:style w:type="paragraph" w:styleId="20">
    <w:name w:val="toc 2"/>
    <w:basedOn w:val="a6"/>
    <w:next w:val="a6"/>
    <w:autoRedefine/>
    <w:rsid w:val="00FA0219"/>
    <w:pPr>
      <w:spacing w:before="240"/>
      <w:jc w:val="left"/>
    </w:pPr>
    <w:rPr>
      <w:b/>
      <w:bCs/>
      <w:sz w:val="20"/>
    </w:rPr>
  </w:style>
  <w:style w:type="paragraph" w:styleId="30">
    <w:name w:val="toc 3"/>
    <w:basedOn w:val="a6"/>
    <w:next w:val="a6"/>
    <w:autoRedefine/>
    <w:rsid w:val="00FA0219"/>
    <w:pPr>
      <w:ind w:left="280"/>
      <w:jc w:val="left"/>
    </w:pPr>
    <w:rPr>
      <w:sz w:val="20"/>
    </w:rPr>
  </w:style>
  <w:style w:type="paragraph" w:styleId="40">
    <w:name w:val="toc 4"/>
    <w:basedOn w:val="a6"/>
    <w:next w:val="a6"/>
    <w:autoRedefine/>
    <w:rsid w:val="00FA0219"/>
    <w:pPr>
      <w:ind w:left="560"/>
      <w:jc w:val="left"/>
    </w:pPr>
    <w:rPr>
      <w:sz w:val="20"/>
    </w:rPr>
  </w:style>
  <w:style w:type="character" w:styleId="af0">
    <w:name w:val="FollowedHyperlink"/>
    <w:rsid w:val="00FA0219"/>
    <w:rPr>
      <w:color w:val="800080"/>
      <w:u w:val="single"/>
    </w:rPr>
  </w:style>
  <w:style w:type="paragraph" w:styleId="af1">
    <w:name w:val="Document Map"/>
    <w:basedOn w:val="a6"/>
    <w:rsid w:val="00FA0219"/>
    <w:pPr>
      <w:shd w:val="clear" w:color="auto" w:fill="000080"/>
    </w:pPr>
    <w:rPr>
      <w:rFonts w:ascii="Tahoma" w:hAnsi="Tahoma"/>
      <w:sz w:val="20"/>
    </w:rPr>
  </w:style>
  <w:style w:type="paragraph" w:customStyle="1" w:styleId="af2">
    <w:name w:val="Таблица шапка"/>
    <w:basedOn w:val="a6"/>
    <w:rsid w:val="00FA0219"/>
    <w:pPr>
      <w:keepNext/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3">
    <w:name w:val="footnote text"/>
    <w:basedOn w:val="a6"/>
    <w:rsid w:val="00FA0219"/>
    <w:pPr>
      <w:spacing w:line="240" w:lineRule="auto"/>
    </w:pPr>
    <w:rPr>
      <w:sz w:val="20"/>
    </w:rPr>
  </w:style>
  <w:style w:type="paragraph" w:customStyle="1" w:styleId="af4">
    <w:name w:val="Таблица текст"/>
    <w:basedOn w:val="a6"/>
    <w:rsid w:val="00FA0219"/>
    <w:pPr>
      <w:spacing w:before="40" w:after="40" w:line="240" w:lineRule="auto"/>
      <w:ind w:left="57" w:right="57" w:firstLine="0"/>
      <w:jc w:val="left"/>
    </w:pPr>
  </w:style>
  <w:style w:type="paragraph" w:styleId="af5">
    <w:name w:val="caption"/>
    <w:basedOn w:val="a6"/>
    <w:next w:val="a6"/>
    <w:qFormat/>
    <w:rsid w:val="00FA0219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0">
    <w:name w:val="toc 5"/>
    <w:basedOn w:val="a6"/>
    <w:next w:val="a6"/>
    <w:autoRedefine/>
    <w:rsid w:val="00FA0219"/>
    <w:pPr>
      <w:ind w:left="840"/>
      <w:jc w:val="left"/>
    </w:pPr>
    <w:rPr>
      <w:sz w:val="20"/>
    </w:rPr>
  </w:style>
  <w:style w:type="paragraph" w:styleId="60">
    <w:name w:val="toc 6"/>
    <w:basedOn w:val="a6"/>
    <w:next w:val="a6"/>
    <w:autoRedefine/>
    <w:rsid w:val="00FA0219"/>
    <w:pPr>
      <w:ind w:left="1120"/>
      <w:jc w:val="left"/>
    </w:pPr>
    <w:rPr>
      <w:sz w:val="20"/>
    </w:rPr>
  </w:style>
  <w:style w:type="paragraph" w:styleId="70">
    <w:name w:val="toc 7"/>
    <w:basedOn w:val="a6"/>
    <w:next w:val="a6"/>
    <w:autoRedefine/>
    <w:rsid w:val="00FA0219"/>
    <w:pPr>
      <w:ind w:left="1400"/>
      <w:jc w:val="left"/>
    </w:pPr>
    <w:rPr>
      <w:sz w:val="20"/>
    </w:rPr>
  </w:style>
  <w:style w:type="paragraph" w:styleId="80">
    <w:name w:val="toc 8"/>
    <w:basedOn w:val="a6"/>
    <w:next w:val="a6"/>
    <w:autoRedefine/>
    <w:rsid w:val="00FA0219"/>
    <w:pPr>
      <w:ind w:left="1680"/>
      <w:jc w:val="left"/>
    </w:pPr>
    <w:rPr>
      <w:sz w:val="20"/>
    </w:rPr>
  </w:style>
  <w:style w:type="paragraph" w:styleId="90">
    <w:name w:val="toc 9"/>
    <w:basedOn w:val="a6"/>
    <w:next w:val="a6"/>
    <w:autoRedefine/>
    <w:rsid w:val="00FA0219"/>
    <w:pPr>
      <w:ind w:left="1960"/>
      <w:jc w:val="left"/>
    </w:pPr>
    <w:rPr>
      <w:sz w:val="20"/>
    </w:rPr>
  </w:style>
  <w:style w:type="paragraph" w:customStyle="1" w:styleId="af6">
    <w:name w:val="Служебный"/>
    <w:basedOn w:val="af7"/>
    <w:rsid w:val="00FA0219"/>
  </w:style>
  <w:style w:type="paragraph" w:customStyle="1" w:styleId="a0">
    <w:name w:val="Структура"/>
    <w:basedOn w:val="a6"/>
    <w:rsid w:val="00FA0219"/>
    <w:pPr>
      <w:pageBreakBefore/>
      <w:numPr>
        <w:numId w:val="7"/>
      </w:numPr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1">
    <w:name w:val="маркированный"/>
    <w:basedOn w:val="a6"/>
    <w:rsid w:val="00FA0219"/>
    <w:pPr>
      <w:numPr>
        <w:numId w:val="3"/>
      </w:numPr>
    </w:pPr>
  </w:style>
  <w:style w:type="paragraph" w:styleId="af8">
    <w:name w:val="Body Text"/>
    <w:basedOn w:val="a6"/>
    <w:rsid w:val="00FA0219"/>
    <w:rPr>
      <w:snapToGrid/>
    </w:rPr>
  </w:style>
  <w:style w:type="paragraph" w:customStyle="1" w:styleId="a3">
    <w:name w:val="Пункт"/>
    <w:basedOn w:val="af8"/>
    <w:rsid w:val="00FA0219"/>
    <w:pPr>
      <w:numPr>
        <w:ilvl w:val="2"/>
        <w:numId w:val="5"/>
      </w:numPr>
    </w:pPr>
  </w:style>
  <w:style w:type="paragraph" w:customStyle="1" w:styleId="a4">
    <w:name w:val="Подпункт"/>
    <w:basedOn w:val="a3"/>
    <w:rsid w:val="00FA0219"/>
    <w:pPr>
      <w:numPr>
        <w:ilvl w:val="3"/>
      </w:numPr>
    </w:pPr>
  </w:style>
  <w:style w:type="character" w:customStyle="1" w:styleId="af9">
    <w:name w:val="комментарий"/>
    <w:rsid w:val="00FA0219"/>
    <w:rPr>
      <w:b/>
      <w:i/>
      <w:sz w:val="28"/>
    </w:rPr>
  </w:style>
  <w:style w:type="paragraph" w:customStyle="1" w:styleId="-2">
    <w:name w:val="Пункт-2"/>
    <w:basedOn w:val="a3"/>
    <w:rsid w:val="00FA0219"/>
    <w:pPr>
      <w:keepNext/>
      <w:outlineLvl w:val="2"/>
    </w:pPr>
    <w:rPr>
      <w:b/>
    </w:rPr>
  </w:style>
  <w:style w:type="paragraph" w:customStyle="1" w:styleId="a5">
    <w:name w:val="Подподпункт"/>
    <w:basedOn w:val="a4"/>
    <w:rsid w:val="00FA0219"/>
    <w:pPr>
      <w:numPr>
        <w:ilvl w:val="0"/>
        <w:numId w:val="6"/>
      </w:numPr>
    </w:pPr>
  </w:style>
  <w:style w:type="character" w:customStyle="1" w:styleId="21">
    <w:name w:val="Заголовок 2 Знак1"/>
    <w:rsid w:val="00FA0219"/>
    <w:rPr>
      <w:b/>
      <w:snapToGrid w:val="0"/>
      <w:sz w:val="28"/>
      <w:lang w:val="ru-RU" w:eastAsia="ru-RU" w:bidi="ar-SA"/>
    </w:rPr>
  </w:style>
  <w:style w:type="paragraph" w:styleId="a2">
    <w:name w:val="List Number"/>
    <w:basedOn w:val="af8"/>
    <w:rsid w:val="00FA0219"/>
    <w:pPr>
      <w:numPr>
        <w:numId w:val="8"/>
      </w:numPr>
      <w:autoSpaceDE w:val="0"/>
      <w:autoSpaceDN w:val="0"/>
      <w:spacing w:before="60"/>
    </w:pPr>
    <w:rPr>
      <w:szCs w:val="24"/>
    </w:rPr>
  </w:style>
  <w:style w:type="character" w:customStyle="1" w:styleId="afa">
    <w:name w:val="Основной текст Знак Знак"/>
    <w:rsid w:val="00FA0219"/>
    <w:rPr>
      <w:sz w:val="28"/>
      <w:lang w:val="ru-RU" w:eastAsia="ru-RU" w:bidi="ar-SA"/>
    </w:rPr>
  </w:style>
  <w:style w:type="character" w:customStyle="1" w:styleId="afb">
    <w:name w:val="Основной текст Знак"/>
    <w:rsid w:val="00FA0219"/>
    <w:rPr>
      <w:sz w:val="28"/>
      <w:lang w:val="ru-RU" w:eastAsia="ru-RU" w:bidi="ar-SA"/>
    </w:rPr>
  </w:style>
  <w:style w:type="paragraph" w:customStyle="1" w:styleId="afc">
    <w:name w:val="Текст таблицы"/>
    <w:basedOn w:val="a6"/>
    <w:rsid w:val="00FA0219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7">
    <w:name w:val="Главы"/>
    <w:basedOn w:val="a0"/>
    <w:next w:val="af8"/>
    <w:rsid w:val="00FA0219"/>
    <w:pPr>
      <w:numPr>
        <w:numId w:val="0"/>
      </w:num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d">
    <w:name w:val="Пункт б/н"/>
    <w:basedOn w:val="a6"/>
    <w:rsid w:val="00FA0219"/>
    <w:pPr>
      <w:tabs>
        <w:tab w:val="left" w:pos="1134"/>
      </w:tabs>
    </w:pPr>
  </w:style>
  <w:style w:type="paragraph" w:styleId="a">
    <w:name w:val="List Bullet"/>
    <w:basedOn w:val="a6"/>
    <w:autoRedefine/>
    <w:rsid w:val="00FA0219"/>
    <w:pPr>
      <w:numPr>
        <w:numId w:val="9"/>
      </w:numPr>
    </w:pPr>
  </w:style>
  <w:style w:type="paragraph" w:styleId="22">
    <w:name w:val="Body Text 2"/>
    <w:basedOn w:val="a6"/>
    <w:rsid w:val="00FA0219"/>
    <w:pPr>
      <w:spacing w:line="240" w:lineRule="auto"/>
      <w:ind w:firstLine="0"/>
    </w:pPr>
    <w:rPr>
      <w:szCs w:val="28"/>
    </w:rPr>
  </w:style>
  <w:style w:type="paragraph" w:styleId="afe">
    <w:name w:val="Body Text Indent"/>
    <w:basedOn w:val="a6"/>
    <w:rsid w:val="00FA0219"/>
    <w:pPr>
      <w:spacing w:after="120"/>
      <w:ind w:left="283"/>
    </w:pPr>
  </w:style>
  <w:style w:type="paragraph" w:customStyle="1" w:styleId="aff">
    <w:name w:val="Пункт Знак"/>
    <w:basedOn w:val="a6"/>
    <w:rsid w:val="00FA0219"/>
    <w:pPr>
      <w:tabs>
        <w:tab w:val="num" w:pos="1134"/>
        <w:tab w:val="left" w:pos="1701"/>
      </w:tabs>
      <w:ind w:left="1134" w:hanging="567"/>
    </w:pPr>
  </w:style>
  <w:style w:type="paragraph" w:styleId="31">
    <w:name w:val="Body Text 3"/>
    <w:basedOn w:val="a6"/>
    <w:rsid w:val="00FA0219"/>
    <w:pPr>
      <w:spacing w:after="120" w:line="240" w:lineRule="auto"/>
      <w:ind w:firstLine="0"/>
      <w:jc w:val="left"/>
    </w:pPr>
    <w:rPr>
      <w:snapToGrid/>
      <w:sz w:val="16"/>
      <w:szCs w:val="16"/>
    </w:rPr>
  </w:style>
  <w:style w:type="character" w:styleId="aff0">
    <w:name w:val="annotation reference"/>
    <w:rsid w:val="00FA0219"/>
    <w:rPr>
      <w:sz w:val="16"/>
      <w:szCs w:val="16"/>
    </w:rPr>
  </w:style>
  <w:style w:type="paragraph" w:styleId="aff1">
    <w:name w:val="annotation text"/>
    <w:basedOn w:val="a6"/>
    <w:rsid w:val="00FA0219"/>
    <w:rPr>
      <w:sz w:val="20"/>
    </w:rPr>
  </w:style>
  <w:style w:type="paragraph" w:styleId="aff2">
    <w:name w:val="annotation subject"/>
    <w:basedOn w:val="aff1"/>
    <w:next w:val="aff1"/>
    <w:rsid w:val="00FA0219"/>
    <w:rPr>
      <w:b/>
      <w:bCs/>
    </w:rPr>
  </w:style>
  <w:style w:type="paragraph" w:styleId="aff3">
    <w:name w:val="Balloon Text"/>
    <w:basedOn w:val="a6"/>
    <w:rsid w:val="00FA0219"/>
    <w:rPr>
      <w:rFonts w:ascii="Tahoma" w:hAnsi="Tahoma" w:cs="Tahoma"/>
      <w:sz w:val="16"/>
      <w:szCs w:val="16"/>
    </w:rPr>
  </w:style>
  <w:style w:type="paragraph" w:customStyle="1" w:styleId="16">
    <w:name w:val="Дашковщина 16"/>
    <w:basedOn w:val="a6"/>
    <w:rsid w:val="00FA0219"/>
    <w:pPr>
      <w:jc w:val="center"/>
    </w:pPr>
    <w:rPr>
      <w:b/>
      <w:bCs/>
      <w:sz w:val="32"/>
      <w:szCs w:val="28"/>
    </w:rPr>
  </w:style>
  <w:style w:type="paragraph" w:customStyle="1" w:styleId="111pt">
    <w:name w:val="Стиль Заголовок 1 + 11 pt"/>
    <w:basedOn w:val="1"/>
    <w:rsid w:val="00FA0219"/>
    <w:pPr>
      <w:pageBreakBefore w:val="0"/>
    </w:pPr>
    <w:rPr>
      <w:bCs/>
      <w:sz w:val="22"/>
    </w:rPr>
  </w:style>
  <w:style w:type="paragraph" w:customStyle="1" w:styleId="aff4">
    <w:name w:val="Подподподподпункт"/>
    <w:basedOn w:val="a6"/>
    <w:rsid w:val="00FA0219"/>
    <w:pPr>
      <w:tabs>
        <w:tab w:val="num" w:pos="2835"/>
      </w:tabs>
      <w:ind w:left="2835" w:hanging="567"/>
    </w:pPr>
  </w:style>
  <w:style w:type="paragraph" w:customStyle="1" w:styleId="aff5">
    <w:name w:val="Подподподпункт"/>
    <w:basedOn w:val="a6"/>
    <w:rsid w:val="00FA0219"/>
    <w:pPr>
      <w:tabs>
        <w:tab w:val="num" w:pos="2268"/>
      </w:tabs>
      <w:ind w:left="2268" w:hanging="567"/>
    </w:pPr>
  </w:style>
  <w:style w:type="paragraph" w:styleId="aff6">
    <w:name w:val="Plain Text"/>
    <w:basedOn w:val="a6"/>
    <w:rsid w:val="00FA0219"/>
    <w:pPr>
      <w:spacing w:line="240" w:lineRule="auto"/>
      <w:ind w:firstLine="709"/>
    </w:pPr>
    <w:rPr>
      <w:rFonts w:cs="Courier New"/>
      <w:snapToGrid/>
      <w:sz w:val="20"/>
    </w:rPr>
  </w:style>
  <w:style w:type="paragraph" w:styleId="aff7">
    <w:name w:val="List Paragraph"/>
    <w:basedOn w:val="a6"/>
    <w:qFormat/>
    <w:rsid w:val="00642857"/>
    <w:pPr>
      <w:ind w:left="720"/>
      <w:contextualSpacing/>
    </w:pPr>
  </w:style>
  <w:style w:type="character" w:customStyle="1" w:styleId="ab">
    <w:name w:val="Верхний колонтитул Знак"/>
    <w:basedOn w:val="a7"/>
    <w:link w:val="aa"/>
    <w:uiPriority w:val="99"/>
    <w:rsid w:val="00C37338"/>
    <w:rPr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F4774850E6ECC5210DCD1EECC38AF407D4E886CBE8AA566762098645337DC364B1FD38D68B1F586782BE5E1F01A35796CA570D831E547030wFBB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C530431DC6264FAF2438C90B3FA5F5" ma:contentTypeVersion="0" ma:contentTypeDescription="Создание документа." ma:contentTypeScope="" ma:versionID="b670918c1cec0047c7f9cac2163d4d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bfdc7fffbc127981fe346cadfac7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6049-FA6D-4AEB-A35A-1B214068D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87843-A56C-4832-B28F-4A71382E2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91A504-9B4C-4655-9A6D-A4C449EC1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7EAF6A-878F-4E7A-90F4-78A77BC8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</vt:lpstr>
    </vt:vector>
  </TitlesOfParts>
  <Company>IES-HOLDING</Company>
  <LinksUpToDate>false</LinksUpToDate>
  <CharactersWithSpaces>23591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</dc:title>
  <dc:creator>mmv</dc:creator>
  <cp:lastModifiedBy>Сапаева Кристина Андреевна</cp:lastModifiedBy>
  <cp:revision>20</cp:revision>
  <cp:lastPrinted>2014-12-05T13:50:00Z</cp:lastPrinted>
  <dcterms:created xsi:type="dcterms:W3CDTF">2021-06-16T05:20:00Z</dcterms:created>
  <dcterms:modified xsi:type="dcterms:W3CDTF">2023-11-02T11:28:00Z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0x0101003DC530431DC6264FAF2438C90B3FA5F5</vt:lpwstr>
  </property>
  <property fmtid="{D5CDD505-2E9C-101B-9397-08002B2CF9AE}" pid="3" name="WWW">
    <vt:lpwstr>tenderenegro.ru</vt:lpwstr>
  </property>
  <property fmtid="{D5CDD505-2E9C-101B-9397-08002B2CF9AE}" pid="4" name="_NewReviewCycle">
    <vt:lpwstr/>
  </property>
  <property fmtid="{D5CDD505-2E9C-101B-9397-08002B2CF9AE}" pid="5" name="Телефон">
    <vt:lpwstr>(095) 710-50-46</vt:lpwstr>
  </property>
</Properties>
</file>