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Pr="00742D0C" w:rsidRDefault="00C774FE" w:rsidP="00C774FE">
      <w:pPr>
        <w:pStyle w:val="3"/>
        <w:spacing w:before="0" w:after="0" w:line="240" w:lineRule="auto"/>
        <w:jc w:val="center"/>
        <w:rPr>
          <w:sz w:val="26"/>
          <w:szCs w:val="26"/>
        </w:rPr>
      </w:pPr>
      <w:bookmarkStart w:id="0" w:name="_Toc69065775"/>
      <w:bookmarkStart w:id="1" w:name="_Toc83661368"/>
      <w:bookmarkStart w:id="2" w:name="_Toc94544533"/>
      <w:bookmarkStart w:id="3" w:name="_Toc102567153"/>
      <w:bookmarkStart w:id="4" w:name="_Toc103605842"/>
      <w:bookmarkStart w:id="5" w:name="_Toc160027473"/>
      <w:r w:rsidRPr="00B370D7">
        <w:rPr>
          <w:sz w:val="26"/>
          <w:szCs w:val="26"/>
        </w:rPr>
        <w:t>Форма</w:t>
      </w:r>
      <w:r w:rsidRPr="001D73FE">
        <w:rPr>
          <w:sz w:val="26"/>
          <w:szCs w:val="26"/>
        </w:rPr>
        <w:t>т</w:t>
      </w:r>
      <w:r w:rsidRPr="00B20556">
        <w:rPr>
          <w:sz w:val="26"/>
          <w:szCs w:val="26"/>
        </w:rPr>
        <w:t xml:space="preserve"> т</w:t>
      </w:r>
      <w:r w:rsidRPr="00065598">
        <w:rPr>
          <w:sz w:val="26"/>
          <w:szCs w:val="26"/>
        </w:rPr>
        <w:t>елефонограмм</w:t>
      </w:r>
      <w:r w:rsidRPr="00EF06DD">
        <w:rPr>
          <w:sz w:val="26"/>
          <w:szCs w:val="26"/>
        </w:rPr>
        <w:t>ы</w:t>
      </w:r>
      <w:r w:rsidRPr="00613D87">
        <w:rPr>
          <w:sz w:val="26"/>
          <w:szCs w:val="26"/>
        </w:rPr>
        <w:t xml:space="preserve"> об уведомлении потребителей </w:t>
      </w:r>
      <w:r w:rsidRPr="00742D0C">
        <w:rPr>
          <w:spacing w:val="-4"/>
          <w:sz w:val="26"/>
          <w:szCs w:val="26"/>
        </w:rPr>
        <w:t>об ограничениях режима потребления электрической энергии</w:t>
      </w:r>
      <w:bookmarkEnd w:id="0"/>
      <w:bookmarkEnd w:id="1"/>
      <w:bookmarkEnd w:id="2"/>
      <w:bookmarkEnd w:id="3"/>
      <w:bookmarkEnd w:id="4"/>
      <w:bookmarkEnd w:id="5"/>
    </w:p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125"/>
        <w:gridCol w:w="840"/>
        <w:gridCol w:w="990"/>
        <w:gridCol w:w="405"/>
        <w:gridCol w:w="1830"/>
        <w:gridCol w:w="1260"/>
      </w:tblGrid>
      <w:tr w:rsidR="00726564" w:rsidTr="00726564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Телефонограмма №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hideMark/>
          </w:tcPr>
          <w:p w:rsidR="00726564" w:rsidRDefault="007B1409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 «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hideMark/>
          </w:tcPr>
          <w:p w:rsidR="00726564" w:rsidRDefault="007B1409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7B1409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</w:t>
            </w:r>
            <w:r w:rsidR="007B1409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2025 г.</w:t>
            </w: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7B1409">
            <w:pPr>
              <w:jc w:val="center"/>
              <w:rPr>
                <w:rFonts w:eastAsia="Calibri"/>
                <w:b/>
                <w:i/>
              </w:rPr>
            </w:pPr>
            <w:r w:rsidRPr="007B1409">
              <w:rPr>
                <w:rFonts w:eastAsia="Calibri"/>
                <w:b/>
                <w:i/>
              </w:rPr>
              <w:t xml:space="preserve">Нижнетагильские электрические сети - </w:t>
            </w:r>
            <w:r w:rsidR="007B1409" w:rsidRPr="007B1409">
              <w:rPr>
                <w:rFonts w:eastAsia="Calibri"/>
                <w:b/>
                <w:i/>
              </w:rPr>
              <w:t>Н</w:t>
            </w:r>
            <w:r w:rsidRPr="007B1409">
              <w:rPr>
                <w:rFonts w:eastAsia="Calibri"/>
                <w:b/>
                <w:i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7B1409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ВЛ 6 </w:t>
            </w:r>
            <w:proofErr w:type="spellStart"/>
            <w:r>
              <w:rPr>
                <w:rFonts w:eastAsia="Calibri"/>
                <w:b/>
                <w:i/>
              </w:rPr>
              <w:t>кВ</w:t>
            </w:r>
            <w:proofErr w:type="spellEnd"/>
            <w:r>
              <w:rPr>
                <w:rFonts w:eastAsia="Calibri"/>
                <w:b/>
                <w:i/>
              </w:rPr>
              <w:t xml:space="preserve"> ПС Романовская - ЖБИ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7"/>
            </w:tblGrid>
            <w:tr w:rsidR="007B1409" w:rsidRPr="007B1409" w:rsidTr="007B1409">
              <w:trPr>
                <w:trHeight w:val="420"/>
                <w:tblCellSpacing w:w="15" w:type="dxa"/>
              </w:trPr>
              <w:tc>
                <w:tcPr>
                  <w:tcW w:w="21600" w:type="dxa"/>
                  <w:tcBorders>
                    <w:left w:val="single" w:sz="6" w:space="0" w:color="C5C5C5"/>
                  </w:tcBorders>
                  <w:shd w:val="clear" w:color="auto" w:fill="auto"/>
                  <w:vAlign w:val="center"/>
                  <w:hideMark/>
                </w:tcPr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b/>
                      <w:i/>
                    </w:rPr>
                  </w:pPr>
                  <w:r w:rsidRPr="002C2B41">
                    <w:rPr>
                      <w:rFonts w:eastAsia="Calibri"/>
                      <w:b/>
                      <w:i/>
                    </w:rPr>
                    <w:t>г. Невьянск</w:t>
                  </w:r>
                  <w:r w:rsidR="002C2B41">
                    <w:rPr>
                      <w:rFonts w:eastAsia="Calibri"/>
                      <w:b/>
                      <w:i/>
                    </w:rPr>
                    <w:t xml:space="preserve">: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Мичурина,</w:t>
                  </w:r>
                  <w:r w:rsidRPr="007B1409">
                    <w:rPr>
                      <w:rFonts w:eastAsia="Calibri"/>
                      <w:i/>
                    </w:rPr>
                    <w:t xml:space="preserve"> д. 17, 19, 9, 13, 23, 7, 21, 15, 5, 11, 3, 1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i/>
                    </w:rPr>
                    <w:t>у</w:t>
                  </w:r>
                  <w:r w:rsidRPr="007B1409">
                    <w:rPr>
                      <w:rFonts w:eastAsia="Calibri"/>
                      <w:b/>
                      <w:i/>
                    </w:rPr>
                    <w:t>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Ясная, </w:t>
                  </w:r>
                  <w:r w:rsidRPr="007B1409">
                    <w:rPr>
                      <w:rFonts w:eastAsia="Calibri"/>
                      <w:i/>
                    </w:rPr>
                    <w:t xml:space="preserve">д. 4, 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В, 14,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11, 21, 6, 9, 14, 5, 3, 10, 7, 25,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12, 8, 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19, 31, 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1, 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23,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27, 16, 6,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Б, 17, 12,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10,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15,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2, 25, 29, 23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Солнечная</w:t>
                  </w:r>
                  <w:r w:rsidRPr="007B1409">
                    <w:rPr>
                      <w:rFonts w:eastAsia="Calibri"/>
                      <w:i/>
                    </w:rPr>
                    <w:t xml:space="preserve">, д. 5, 20, 29, 13, 17, 32, 29,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21, 19, 15, 7, 10, 18, 28, 11,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31, 12, 20,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26, 9, 11, 25, 23, 33, 22, 4, 14, 3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Западная</w:t>
                  </w:r>
                  <w:r w:rsidRPr="007B1409">
                    <w:rPr>
                      <w:rFonts w:eastAsia="Calibri"/>
                      <w:i/>
                    </w:rPr>
                    <w:t xml:space="preserve">, д. 9, 4, 1, 11, 5, 3, 2, 7, 8,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Золоторудная,</w:t>
                  </w:r>
                  <w:r w:rsidRPr="007B1409">
                    <w:rPr>
                      <w:rFonts w:eastAsia="Calibri"/>
                      <w:i/>
                    </w:rPr>
                    <w:t xml:space="preserve"> д. 21, 28, 30, 7, 1, 19, 10, 8, 4, 25, 27, 20,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26, 23, 11, 5, 12, 24, 15, 16, 13, 34, 9, 15,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20, 14, 6, 17, 22, 32, 18, 3,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Южная,</w:t>
                  </w:r>
                  <w:r w:rsidRPr="007B1409">
                    <w:rPr>
                      <w:rFonts w:eastAsia="Calibri"/>
                      <w:i/>
                    </w:rPr>
                    <w:t xml:space="preserve"> д. </w:t>
                  </w:r>
                  <w:r w:rsidR="002C2B41">
                    <w:rPr>
                      <w:rFonts w:eastAsia="Calibri"/>
                      <w:i/>
                    </w:rPr>
                    <w:t xml:space="preserve">2,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 1, 5, 3,</w:t>
                  </w:r>
                  <w:r w:rsidRPr="007B1409">
                    <w:rPr>
                      <w:rFonts w:eastAsia="Calibri"/>
                      <w:i/>
                    </w:rPr>
                    <w:t xml:space="preserve">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Родниковая,</w:t>
                  </w:r>
                  <w:r w:rsidRPr="007B1409">
                    <w:rPr>
                      <w:rFonts w:eastAsia="Calibri"/>
                      <w:i/>
                    </w:rPr>
                    <w:t xml:space="preserve"> д. 9, 20, 29, 17, 14, 33, 12, 8, 3, 10, 7, 1, 4, 15, 22, 31, 26, 23, 25, 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11, 13, 30, 18, 28, 19, 21, 6, 5, 2,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16, 24, 27,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Матвеева,</w:t>
                  </w:r>
                  <w:r w:rsidR="002C2B41">
                    <w:rPr>
                      <w:rFonts w:eastAsia="Calibri"/>
                      <w:i/>
                    </w:rPr>
                    <w:t xml:space="preserve"> д. 32,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2, 30, </w:t>
                  </w:r>
                  <w:proofErr w:type="spellStart"/>
                  <w:proofErr w:type="gram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="002C2B41">
                    <w:rPr>
                      <w:rFonts w:eastAsia="Calibri"/>
                      <w:i/>
                    </w:rPr>
                    <w:t xml:space="preserve"> а, 36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Долгих</w:t>
                  </w:r>
                  <w:r w:rsidRPr="007B1409">
                    <w:rPr>
                      <w:rFonts w:eastAsia="Calibri"/>
                      <w:i/>
                    </w:rPr>
                    <w:t xml:space="preserve">, д. 57, 73, 66, 56, 58, 70, 74, 59, 80, 65, 64, 60, 82, 53, 76, 55, 78, 61, 63,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Задорожная,</w:t>
                  </w:r>
                  <w:r w:rsidRPr="007B1409">
                    <w:rPr>
                      <w:rFonts w:eastAsia="Calibri"/>
                      <w:i/>
                    </w:rPr>
                    <w:t xml:space="preserve"> д. 22, 5, 15, 30, 11, 17, 31, 33, 4, 16, 14, 2, 29, 28, 19, 37, 34, 1, 24, 32, 18, 27,</w:t>
                  </w:r>
                  <w:r w:rsidR="002C2B41">
                    <w:rPr>
                      <w:rFonts w:eastAsia="Calibri"/>
                      <w:i/>
                    </w:rPr>
                    <w:t xml:space="preserve"> 7, 36, 25, 35, 20, 26, 12, 6,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Мартьянова,</w:t>
                  </w:r>
                  <w:r w:rsidRPr="007B1409">
                    <w:rPr>
                      <w:rFonts w:eastAsia="Calibri"/>
                      <w:i/>
                    </w:rPr>
                    <w:t xml:space="preserve"> д. 60, 70, 69, 37, 84,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Б, 64, 68, 76, 80, 71, 62, 73, 74, 76,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 72, 33, 66, 60,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</w:t>
                  </w:r>
                  <w:r w:rsidRPr="007B1409">
                    <w:rPr>
                      <w:rFonts w:eastAsia="Calibri"/>
                      <w:i/>
                    </w:rPr>
                    <w:t xml:space="preserve">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Максима Горького</w:t>
                  </w:r>
                  <w:r w:rsidRPr="007B1409">
                    <w:rPr>
                      <w:rFonts w:eastAsia="Calibri"/>
                      <w:i/>
                    </w:rPr>
                    <w:t xml:space="preserve">, д. 93,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Дз</w:t>
                  </w:r>
                  <w:r w:rsidR="002C2B41" w:rsidRPr="002C2B41">
                    <w:rPr>
                      <w:rFonts w:eastAsia="Calibri"/>
                      <w:b/>
                      <w:i/>
                    </w:rPr>
                    <w:t>ержинского,</w:t>
                  </w:r>
                  <w:r w:rsidR="002C2B41">
                    <w:rPr>
                      <w:rFonts w:eastAsia="Calibri"/>
                      <w:i/>
                    </w:rPr>
                    <w:t xml:space="preserve"> д. 2, 42, 3, </w:t>
                  </w:r>
                  <w:proofErr w:type="spellStart"/>
                  <w:proofErr w:type="gram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="002C2B41">
                    <w:rPr>
                      <w:rFonts w:eastAsia="Calibri"/>
                      <w:i/>
                    </w:rPr>
                    <w:t xml:space="preserve"> а</w:t>
                  </w:r>
                  <w:r w:rsidRPr="007B1409">
                    <w:rPr>
                      <w:rFonts w:eastAsia="Calibri"/>
                      <w:i/>
                    </w:rPr>
                    <w:t xml:space="preserve">, </w:t>
                  </w:r>
                </w:p>
                <w:p w:rsidR="007B1409" w:rsidRPr="007B1409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7B1409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b/>
                      <w:i/>
                    </w:rPr>
                    <w:t xml:space="preserve"> Железнодорожная</w:t>
                  </w:r>
                  <w:r w:rsidRPr="007B1409">
                    <w:rPr>
                      <w:rFonts w:eastAsia="Calibri"/>
                      <w:i/>
                    </w:rPr>
                    <w:t xml:space="preserve">, д. 2, 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Луговая,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ул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Луговая, д. 2, 12, 6, 8, 4,</w:t>
                  </w:r>
                </w:p>
              </w:tc>
            </w:tr>
            <w:tr w:rsidR="007B1409" w:rsidRPr="007B1409" w:rsidTr="007B1409">
              <w:trPr>
                <w:trHeight w:val="420"/>
                <w:tblCellSpacing w:w="15" w:type="dxa"/>
              </w:trPr>
              <w:tc>
                <w:tcPr>
                  <w:tcW w:w="3000" w:type="dxa"/>
                  <w:tcBorders>
                    <w:top w:val="single" w:sz="6" w:space="0" w:color="BBBBBB"/>
                    <w:left w:val="nil"/>
                  </w:tcBorders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2B41" w:rsidRDefault="002C2B41" w:rsidP="007B140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r>
                    <w:rPr>
                      <w:rFonts w:eastAsia="Calibri"/>
                      <w:b/>
                      <w:i/>
                    </w:rPr>
                    <w:t>с</w:t>
                  </w:r>
                  <w:r w:rsidR="007B1409" w:rsidRPr="002C2B41">
                    <w:rPr>
                      <w:rFonts w:eastAsia="Calibri"/>
                      <w:b/>
                      <w:i/>
                    </w:rPr>
                    <w:t xml:space="preserve">. </w:t>
                  </w:r>
                  <w:proofErr w:type="spellStart"/>
                  <w:r w:rsidR="007B1409" w:rsidRPr="002C2B41">
                    <w:rPr>
                      <w:rFonts w:eastAsia="Calibri"/>
                      <w:b/>
                      <w:i/>
                    </w:rPr>
                    <w:t>Шурала</w:t>
                  </w:r>
                  <w:proofErr w:type="spellEnd"/>
                  <w:r w:rsidR="007B1409" w:rsidRPr="002C2B41">
                    <w:rPr>
                      <w:rFonts w:eastAsia="Calibri"/>
                      <w:b/>
                      <w:i/>
                    </w:rPr>
                    <w:t>:</w:t>
                  </w:r>
                  <w:r w:rsidR="007B1409" w:rsidRPr="007B1409">
                    <w:rPr>
                      <w:rFonts w:eastAsia="Calibri"/>
                      <w:i/>
                    </w:rPr>
                    <w:t xml:space="preserve">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Советов,</w:t>
                  </w:r>
                  <w:r w:rsidRPr="007B1409">
                    <w:rPr>
                      <w:rFonts w:eastAsia="Calibri"/>
                      <w:i/>
                    </w:rPr>
                    <w:t xml:space="preserve"> д. 28, 65, 51, 66,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73, 32,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22, 21, 52, 68,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40, 39, 54, 33, 69, 37, 41, 19, 46, 10, 29, 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2, 67, 78, 45, 76, 4, 14, 53, 55, 61, 63, 23, 32, 15, 20, 36, 7, 64, 3, 58, 48, 16, 17, 66, 62,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27, 43, 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В, 68, 47, 9, 49, 18, 70, 71, 50, 31, 42, 57, 12, 44, 24, 56, 80, 74, 26, 59, 62, 6, 72, 38, </w:t>
                  </w:r>
                  <w:r w:rsidR="002C2B41">
                    <w:rPr>
                      <w:rFonts w:eastAsia="Calibri"/>
                      <w:i/>
                    </w:rPr>
                    <w:t xml:space="preserve">5,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2, 73,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 11, 30,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Красноармейская</w:t>
                  </w:r>
                  <w:r w:rsidRPr="007B1409">
                    <w:rPr>
                      <w:rFonts w:eastAsia="Calibri"/>
                      <w:i/>
                    </w:rPr>
                    <w:t xml:space="preserve">, д. 6, 20, 18,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11, 16, 26, 19, 23, 14, 24, 2, 28, 12,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10, 25, 7, 12, 8, 17, 4, 13,</w:t>
                  </w:r>
                  <w:r w:rsidR="002C2B41">
                    <w:rPr>
                      <w:rFonts w:eastAsia="Calibri"/>
                      <w:i/>
                    </w:rPr>
                    <w:t xml:space="preserve"> 21, 27, 5, 15, 2,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Карла Маркса,</w:t>
                  </w:r>
                  <w:r w:rsidRPr="007B1409">
                    <w:rPr>
                      <w:rFonts w:eastAsia="Calibri"/>
                      <w:i/>
                    </w:rPr>
                    <w:t xml:space="preserve"> д. 5,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17, 45, 10, 9, 7, 8, 34,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25, 43, 16, 4, 47, 37, 41, 14, 49, 39, 38, 2, 11, 29, 31, 3, 6, 21, 20, 32, 34, 26, 5, 30, 15, 28, 23, 33, 35, 40, 27, 18, 12, 22, 36, 1,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1 Мая,</w:t>
                  </w:r>
                  <w:r w:rsidRPr="007B1409">
                    <w:rPr>
                      <w:rFonts w:eastAsia="Calibri"/>
                      <w:i/>
                    </w:rPr>
                    <w:t xml:space="preserve"> д. 34, 22, 3, 62, 14, 45, 41, 61, 5, 67, 47, 49, 37, 77, 57, 70, 24, 59, 12, 58, 35, 8, 63, 75, 43, 6, 31, 29, 4, 56, 50, 65, 15, 39, 33, 1, 54, 68, 10, 74, 18, 19, 30, 25, 36, 71, 51, 73, 44, 72, 42, 46,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23, 32, 25,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27, 52, 20,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2, 11, 26, 9, 13, 38,</w:t>
                  </w:r>
                  <w:r w:rsidR="002C2B41">
                    <w:rPr>
                      <w:rFonts w:eastAsia="Calibri"/>
                      <w:i/>
                    </w:rPr>
                    <w:t xml:space="preserve"> 64, 53, 48, 40, 46, 21, 55, 17</w:t>
                  </w:r>
                  <w:r w:rsidRPr="007B1409">
                    <w:rPr>
                      <w:rFonts w:eastAsia="Calibri"/>
                      <w:i/>
                    </w:rPr>
                    <w:t xml:space="preserve">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Пролетарская,</w:t>
                  </w:r>
                  <w:r w:rsidRPr="007B1409">
                    <w:rPr>
                      <w:rFonts w:eastAsia="Calibri"/>
                      <w:i/>
                    </w:rPr>
                    <w:t xml:space="preserve"> д. 40, 26, 5, 23, 32, 6, 34, 59, 16, 4, 33, 67, 22, 43, 10, 30, 46, 24, 42, 71, 22,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47, 1, 19, 8, 21, 45, 50, 28, 69, 49, 44, 29, 35, 13, 12, 2, 51, 18, 3, 36, 31, 7,</w:t>
                  </w:r>
                  <w:r w:rsidR="002C2B41">
                    <w:rPr>
                      <w:rFonts w:eastAsia="Calibri"/>
                      <w:i/>
                    </w:rPr>
                    <w:t xml:space="preserve"> 11, 58, 38, 20, 27, 48, 25, 9,</w:t>
                  </w:r>
                  <w:r w:rsidRPr="007B1409">
                    <w:rPr>
                      <w:rFonts w:eastAsia="Calibri"/>
                      <w:i/>
                    </w:rPr>
                    <w:t xml:space="preserve">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</w:t>
                  </w: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Петелина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>,</w:t>
                  </w:r>
                  <w:r w:rsidRPr="007B1409">
                    <w:rPr>
                      <w:rFonts w:eastAsia="Calibri"/>
                      <w:i/>
                    </w:rPr>
                    <w:t xml:space="preserve"> д. 52, 21, 18, 41, 38, 57, 36, 32, 28, 56, 33, 32,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43, 20, 51, 31, 16, 47, 23, 61, 19, 40, 42, 34, 15, 17, 29, 49, 45, 37, 30, 12, 52,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54, 14, 39, 24, 25, 26, 44, 22,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Октябрьская</w:t>
                  </w:r>
                  <w:r w:rsidRPr="007B1409">
                    <w:rPr>
                      <w:rFonts w:eastAsia="Calibri"/>
                      <w:i/>
                    </w:rPr>
                    <w:t xml:space="preserve">, д. 11, 20,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20, 26, 16, 18, 10, 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24, 3, 12, 14, 1, 6, 22,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 17, 9, </w:t>
                  </w:r>
                  <w:proofErr w:type="spellStart"/>
                  <w:proofErr w:type="gram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="002C2B41">
                    <w:rPr>
                      <w:rFonts w:eastAsia="Calibri"/>
                      <w:i/>
                    </w:rPr>
                    <w:t xml:space="preserve"> а, 4, 19, 7, 8,</w:t>
                  </w:r>
                  <w:r w:rsidRPr="007B1409">
                    <w:rPr>
                      <w:rFonts w:eastAsia="Calibri"/>
                      <w:i/>
                    </w:rPr>
                    <w:t xml:space="preserve">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Розы Люксембург,</w:t>
                  </w:r>
                  <w:r w:rsidRPr="007B1409">
                    <w:rPr>
                      <w:rFonts w:eastAsia="Calibri"/>
                      <w:i/>
                    </w:rPr>
                    <w:t xml:space="preserve"> д. 50, 36, 31, 32, 53, 44, 34, 60, 57,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28, 63, 14, 38, 61,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42, 48, 47, 20, 40, 46, 16, 58, 53,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24, 65, 49, 52, 18, 39, 61, 51, 33, 26, 22, 29,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Ленина,</w:t>
                  </w:r>
                  <w:r w:rsidRPr="007B1409">
                    <w:rPr>
                      <w:rFonts w:eastAsia="Calibri"/>
                      <w:i/>
                    </w:rPr>
                    <w:t xml:space="preserve"> д. 69, 37, 65, 5, 40, 54, 25, 53, 59, 28, 62, 75, 39, 34, 22, 36, </w:t>
                  </w:r>
                  <w:proofErr w:type="spellStart"/>
                  <w:proofErr w:type="gram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proofErr w:type="gramEnd"/>
                  <w:r w:rsidRPr="007B1409">
                    <w:rPr>
                      <w:rFonts w:eastAsia="Calibri"/>
                      <w:i/>
                    </w:rPr>
                    <w:t xml:space="preserve"> а, 33, 17,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55, 41, 63, 26, 36,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Б, 30, 21, 12, 10, 7, 36,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В, 46, 71, 8, 42, 20, 79, 38, 1, 27, 35, 24, 52, 23, 4, 36, 64, 2, 77, 29, 18, 19, 15, 51, 60, 50, 43, 32, 47, 61, 2, </w:t>
                  </w:r>
                  <w:proofErr w:type="spellStart"/>
                  <w:r w:rsidRPr="007B1409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Pr="007B1409">
                    <w:rPr>
                      <w:rFonts w:eastAsia="Calibri"/>
                      <w:i/>
                    </w:rPr>
                    <w:t xml:space="preserve"> а, 45, 3, </w:t>
                  </w:r>
                </w:p>
                <w:p w:rsidR="002C2B41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Западная,</w:t>
                  </w:r>
                  <w:r w:rsidRPr="007B1409">
                    <w:rPr>
                      <w:rFonts w:eastAsia="Calibri"/>
                      <w:i/>
                    </w:rPr>
                    <w:t xml:space="preserve"> д. 11, 35, 59, 31, 5, </w:t>
                  </w:r>
                  <w:r w:rsidR="002C2B41">
                    <w:rPr>
                      <w:rFonts w:eastAsia="Calibri"/>
                      <w:i/>
                    </w:rPr>
                    <w:t xml:space="preserve">9, 53, 15, 23, </w:t>
                  </w:r>
                  <w:proofErr w:type="spellStart"/>
                  <w:r w:rsidR="002C2B41">
                    <w:rPr>
                      <w:rFonts w:eastAsia="Calibri"/>
                      <w:i/>
                    </w:rPr>
                    <w:t>корп</w:t>
                  </w:r>
                  <w:proofErr w:type="spellEnd"/>
                  <w:r w:rsidR="002C2B41">
                    <w:rPr>
                      <w:rFonts w:eastAsia="Calibri"/>
                      <w:i/>
                    </w:rPr>
                    <w:t xml:space="preserve"> А, 13, 23,</w:t>
                  </w:r>
                </w:p>
                <w:p w:rsidR="007B1409" w:rsidRPr="007B1409" w:rsidRDefault="007B1409" w:rsidP="002C2B41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eastAsia="Calibri"/>
                      <w:i/>
                    </w:rPr>
                  </w:pPr>
                  <w:proofErr w:type="spellStart"/>
                  <w:r w:rsidRPr="002C2B41">
                    <w:rPr>
                      <w:rFonts w:eastAsia="Calibri"/>
                      <w:b/>
                      <w:i/>
                    </w:rPr>
                    <w:t>ул</w:t>
                  </w:r>
                  <w:proofErr w:type="spellEnd"/>
                  <w:r w:rsidRPr="002C2B41">
                    <w:rPr>
                      <w:rFonts w:eastAsia="Calibri"/>
                      <w:b/>
                      <w:i/>
                    </w:rPr>
                    <w:t xml:space="preserve"> Заречная, </w:t>
                  </w:r>
                  <w:r w:rsidRPr="007B1409">
                    <w:rPr>
                      <w:rFonts w:eastAsia="Calibri"/>
                      <w:i/>
                    </w:rPr>
                    <w:t>д. 3, 4, 2,</w:t>
                  </w:r>
                </w:p>
              </w:tc>
            </w:tr>
          </w:tbl>
          <w:p w:rsidR="00726564" w:rsidRDefault="00726564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2C2B41">
        <w:rPr>
          <w:b/>
          <w:i/>
        </w:rPr>
        <w:t>ремонтных работ</w:t>
      </w:r>
      <w:r w:rsidR="002C2B41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765"/>
        <w:gridCol w:w="345"/>
        <w:gridCol w:w="1620"/>
        <w:gridCol w:w="1125"/>
      </w:tblGrid>
      <w:tr w:rsidR="00726564" w:rsidRPr="00726564" w:rsidTr="0072656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2C2B41" w:rsidP="002C2B4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726564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2C2B41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726564" w:rsidP="002C2B4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2C2B41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726564" w:rsidRPr="00726564" w:rsidTr="00D0675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2C2B4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2C2B41">
              <w:rPr>
                <w:rFonts w:eastAsia="Calibri"/>
                <w:b/>
                <w:i/>
              </w:rPr>
              <w:t>8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2C2B4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2C2B41">
              <w:rPr>
                <w:rFonts w:eastAsia="Calibri"/>
                <w:b/>
                <w:i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2C2B4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2C2B41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2C2B41">
            <w:pPr>
              <w:spacing w:before="100" w:beforeAutospacing="1" w:after="100" w:afterAutospacing="1" w:line="273" w:lineRule="auto"/>
            </w:pPr>
            <w:r w:rsidRPr="002C2B41">
              <w:rPr>
                <w:b/>
                <w:i/>
              </w:rPr>
              <w:t>с включением на ночь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363"/>
        <w:gridCol w:w="1660"/>
        <w:gridCol w:w="1948"/>
        <w:gridCol w:w="1660"/>
      </w:tblGrid>
      <w:tr w:rsidR="00145593" w:rsidRPr="00742D0C" w:rsidTr="00145593">
        <w:tc>
          <w:tcPr>
            <w:tcW w:w="91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6B3E52" w:rsidRPr="0034052B" w:rsidTr="00145593">
        <w:trPr>
          <w:trHeight w:val="397"/>
        </w:trPr>
        <w:tc>
          <w:tcPr>
            <w:tcW w:w="917" w:type="pct"/>
            <w:shd w:val="clear" w:color="auto" w:fill="auto"/>
          </w:tcPr>
          <w:p w:rsidR="00983572" w:rsidRDefault="00983572" w:rsidP="00983572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07.02.25 </w:t>
            </w:r>
          </w:p>
          <w:p w:rsidR="00983572" w:rsidRDefault="00983572" w:rsidP="006E2917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6E2917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-</w:t>
            </w:r>
            <w:r w:rsidR="006E2917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ЕДДС</w:t>
            </w:r>
          </w:p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hyperlink r:id="rId7" w:history="1">
              <w:r>
                <w:rPr>
                  <w:rStyle w:val="a8"/>
                  <w:rFonts w:eastAsia="Arial Unicode MS"/>
                  <w:sz w:val="20"/>
                  <w:szCs w:val="20"/>
                  <w:lang w:eastAsia="en-US"/>
                </w:rPr>
                <w:t>112ngo@mail.ru</w:t>
              </w:r>
            </w:hyperlink>
          </w:p>
        </w:tc>
        <w:tc>
          <w:tcPr>
            <w:tcW w:w="888" w:type="pct"/>
            <w:shd w:val="clear" w:color="auto" w:fill="auto"/>
          </w:tcPr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Эл. почта</w:t>
            </w:r>
          </w:p>
        </w:tc>
        <w:tc>
          <w:tcPr>
            <w:tcW w:w="10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Default="00983572" w:rsidP="00983572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88" w:type="pct"/>
            <w:shd w:val="clear" w:color="auto" w:fill="auto"/>
          </w:tcPr>
          <w:p w:rsidR="00983572" w:rsidRDefault="00983572" w:rsidP="00983572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Остапов К.Н.</w:t>
            </w:r>
          </w:p>
        </w:tc>
      </w:tr>
      <w:tr w:rsidR="006B3E52" w:rsidRPr="0034052B" w:rsidTr="00145593">
        <w:trPr>
          <w:trHeight w:val="397"/>
        </w:trPr>
        <w:tc>
          <w:tcPr>
            <w:tcW w:w="917" w:type="pct"/>
            <w:shd w:val="clear" w:color="auto" w:fill="auto"/>
          </w:tcPr>
          <w:p w:rsidR="00983572" w:rsidRDefault="00983572" w:rsidP="00983572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07.02.25 </w:t>
            </w:r>
          </w:p>
          <w:p w:rsidR="00983572" w:rsidRDefault="00983572" w:rsidP="006E2917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6E2917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-</w:t>
            </w:r>
            <w:r w:rsidR="006E2917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Энергосбыт</w:t>
            </w:r>
            <w:proofErr w:type="spellEnd"/>
          </w:p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hyperlink r:id="rId8" w:history="1">
              <w:r>
                <w:rPr>
                  <w:rStyle w:val="a8"/>
                  <w:rFonts w:eastAsia="Arial Unicode MS"/>
                  <w:sz w:val="20"/>
                  <w:szCs w:val="20"/>
                  <w:lang w:eastAsia="en-US"/>
                </w:rPr>
                <w:t>VVKaverin@ntesk.ru</w:t>
              </w:r>
            </w:hyperlink>
          </w:p>
        </w:tc>
        <w:tc>
          <w:tcPr>
            <w:tcW w:w="888" w:type="pct"/>
            <w:shd w:val="clear" w:color="auto" w:fill="auto"/>
          </w:tcPr>
          <w:p w:rsidR="00983572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Эл. почта</w:t>
            </w:r>
          </w:p>
        </w:tc>
        <w:tc>
          <w:tcPr>
            <w:tcW w:w="10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Default="00983572" w:rsidP="00983572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88" w:type="pct"/>
            <w:shd w:val="clear" w:color="auto" w:fill="auto"/>
          </w:tcPr>
          <w:p w:rsidR="00983572" w:rsidRDefault="00983572" w:rsidP="00983572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Остапов К.Н.</w:t>
            </w:r>
          </w:p>
        </w:tc>
      </w:tr>
      <w:tr w:rsidR="006B3E52" w:rsidRPr="0034052B" w:rsidTr="00145593">
        <w:trPr>
          <w:trHeight w:val="397"/>
        </w:trPr>
        <w:tc>
          <w:tcPr>
            <w:tcW w:w="917" w:type="pct"/>
            <w:shd w:val="clear" w:color="auto" w:fill="auto"/>
          </w:tcPr>
          <w:p w:rsidR="00983572" w:rsidRPr="004D0E14" w:rsidRDefault="00983572" w:rsidP="00983572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572" w:rsidRPr="00EE6B18" w:rsidRDefault="00D46C19" w:rsidP="00D46C1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Администрация п. Цементный</w:t>
            </w:r>
          </w:p>
        </w:tc>
        <w:tc>
          <w:tcPr>
            <w:tcW w:w="888" w:type="pct"/>
            <w:shd w:val="clear" w:color="auto" w:fill="auto"/>
          </w:tcPr>
          <w:p w:rsidR="00983572" w:rsidRPr="0034052B" w:rsidRDefault="00D46C19" w:rsidP="00983572">
            <w:pPr>
              <w:spacing w:line="240" w:lineRule="auto"/>
              <w:rPr>
                <w:sz w:val="18"/>
                <w:szCs w:val="18"/>
              </w:rPr>
            </w:pPr>
            <w:r w:rsidRPr="0079410A">
              <w:rPr>
                <w:sz w:val="20"/>
                <w:szCs w:val="20"/>
                <w:lang w:eastAsia="en-US"/>
              </w:rPr>
              <w:t>4-13-03  8(34356)3-65-10     8-912-270-52-88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34052B" w:rsidRDefault="00D46C19" w:rsidP="00D46C19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 w:rsidRPr="0079410A">
              <w:rPr>
                <w:sz w:val="20"/>
                <w:szCs w:val="20"/>
                <w:lang w:eastAsia="en-US"/>
              </w:rPr>
              <w:t>Специалист  Воронина Светлана Кондратьевна  Мельникова Екатерина Андреевна</w:t>
            </w:r>
          </w:p>
        </w:tc>
        <w:tc>
          <w:tcPr>
            <w:tcW w:w="888" w:type="pct"/>
            <w:shd w:val="clear" w:color="auto" w:fill="auto"/>
          </w:tcPr>
          <w:p w:rsidR="00983572" w:rsidRPr="0034052B" w:rsidRDefault="00983572" w:rsidP="0098357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717"/>
        </w:trPr>
        <w:tc>
          <w:tcPr>
            <w:tcW w:w="917" w:type="pct"/>
            <w:shd w:val="clear" w:color="auto" w:fill="auto"/>
          </w:tcPr>
          <w:p w:rsidR="00726564" w:rsidRPr="00983572" w:rsidRDefault="00726564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983572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3572">
              <w:rPr>
                <w:sz w:val="20"/>
                <w:szCs w:val="20"/>
                <w:lang w:eastAsia="en-US"/>
              </w:rPr>
              <w:t>МУП"Невьянский</w:t>
            </w:r>
            <w:proofErr w:type="spellEnd"/>
            <w:r w:rsidRPr="00983572">
              <w:rPr>
                <w:sz w:val="20"/>
                <w:szCs w:val="20"/>
                <w:lang w:eastAsia="en-US"/>
              </w:rPr>
              <w:t xml:space="preserve"> водоканал" </w:t>
            </w:r>
            <w:proofErr w:type="spellStart"/>
            <w:proofErr w:type="gramStart"/>
            <w:r w:rsidRPr="00983572">
              <w:rPr>
                <w:sz w:val="20"/>
                <w:szCs w:val="20"/>
                <w:lang w:eastAsia="en-US"/>
              </w:rPr>
              <w:t>Гл.энергетик</w:t>
            </w:r>
            <w:proofErr w:type="spellEnd"/>
            <w:proofErr w:type="gramEnd"/>
            <w:r w:rsidRPr="00983572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88" w:type="pct"/>
            <w:shd w:val="clear" w:color="auto" w:fill="auto"/>
          </w:tcPr>
          <w:p w:rsidR="00726564" w:rsidRPr="00983572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983572">
              <w:rPr>
                <w:sz w:val="20"/>
                <w:szCs w:val="20"/>
                <w:lang w:eastAsia="en-US"/>
              </w:rPr>
              <w:t xml:space="preserve">Богатырев Сергей </w:t>
            </w:r>
            <w:proofErr w:type="spellStart"/>
            <w:r w:rsidRPr="00983572">
              <w:rPr>
                <w:sz w:val="20"/>
                <w:szCs w:val="20"/>
                <w:lang w:eastAsia="en-US"/>
              </w:rPr>
              <w:t>Никалаевич</w:t>
            </w:r>
            <w:proofErr w:type="spellEnd"/>
            <w:r w:rsidRPr="00983572">
              <w:rPr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983572" w:rsidRDefault="00983572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83572">
              <w:rPr>
                <w:sz w:val="20"/>
                <w:szCs w:val="20"/>
                <w:lang w:eastAsia="en-US"/>
              </w:rPr>
              <w:t>8-908-917-11-55</w:t>
            </w:r>
          </w:p>
        </w:tc>
        <w:tc>
          <w:tcPr>
            <w:tcW w:w="888" w:type="pct"/>
            <w:shd w:val="clear" w:color="auto" w:fill="auto"/>
          </w:tcPr>
          <w:p w:rsidR="00726564" w:rsidRPr="00983572" w:rsidRDefault="00726564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E6C5C" w:rsidRPr="0034052B" w:rsidTr="009E6C5C">
        <w:trPr>
          <w:trHeight w:val="312"/>
        </w:trPr>
        <w:tc>
          <w:tcPr>
            <w:tcW w:w="917" w:type="pct"/>
            <w:shd w:val="clear" w:color="auto" w:fill="auto"/>
          </w:tcPr>
          <w:p w:rsidR="009E6C5C" w:rsidRPr="00983572" w:rsidRDefault="009E6C5C" w:rsidP="009E6C5C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5C" w:rsidRPr="005C03F9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Дет/Сад : </w:t>
            </w:r>
          </w:p>
        </w:tc>
        <w:tc>
          <w:tcPr>
            <w:tcW w:w="888" w:type="pct"/>
            <w:shd w:val="clear" w:color="auto" w:fill="auto"/>
          </w:tcPr>
          <w:p w:rsidR="009E6C5C" w:rsidRPr="005C03F9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8-900-041-78-04,   8-922-137-29-94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5C" w:rsidRPr="005C03F9" w:rsidRDefault="009E6C5C" w:rsidP="009E6C5C">
            <w:pPr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Литвина С.Н </w:t>
            </w:r>
          </w:p>
        </w:tc>
        <w:tc>
          <w:tcPr>
            <w:tcW w:w="888" w:type="pct"/>
            <w:shd w:val="clear" w:color="auto" w:fill="auto"/>
          </w:tcPr>
          <w:p w:rsidR="009E6C5C" w:rsidRPr="00983572" w:rsidRDefault="009E6C5C" w:rsidP="009E6C5C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9E6C5C" w:rsidRPr="0034052B" w:rsidTr="00145593">
        <w:trPr>
          <w:trHeight w:val="717"/>
        </w:trPr>
        <w:tc>
          <w:tcPr>
            <w:tcW w:w="917" w:type="pct"/>
            <w:shd w:val="clear" w:color="auto" w:fill="auto"/>
          </w:tcPr>
          <w:p w:rsidR="009E6C5C" w:rsidRPr="00983572" w:rsidRDefault="009E6C5C" w:rsidP="009E6C5C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5C" w:rsidRPr="005C03F9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Школа №6 </w:t>
            </w:r>
          </w:p>
          <w:p w:rsidR="009E6C5C" w:rsidRPr="005C03F9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</w:tcPr>
          <w:p w:rsidR="009E6C5C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8-912-223-49-05 4-56-50,4-56-51</w:t>
            </w:r>
          </w:p>
          <w:p w:rsidR="009E6C5C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6C5C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8-922-174-94-97</w:t>
            </w:r>
          </w:p>
          <w:p w:rsidR="009E6C5C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6C5C" w:rsidRPr="005C03F9" w:rsidRDefault="009E6C5C" w:rsidP="009E6C5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8-902-271-9661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5C" w:rsidRDefault="009E6C5C" w:rsidP="009E6C5C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Директор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Бицюта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Ирина Николаевна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Зам.по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АХЧ Ермаков Илья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Сергееч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</w:p>
          <w:p w:rsidR="009E6C5C" w:rsidRPr="005C03F9" w:rsidRDefault="009E6C5C" w:rsidP="009E6C5C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Инженер-энергетик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Заморин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Александр Сергеевич</w:t>
            </w:r>
          </w:p>
        </w:tc>
        <w:tc>
          <w:tcPr>
            <w:tcW w:w="888" w:type="pct"/>
            <w:shd w:val="clear" w:color="auto" w:fill="auto"/>
          </w:tcPr>
          <w:p w:rsidR="009E6C5C" w:rsidRPr="00983572" w:rsidRDefault="009E6C5C" w:rsidP="009E6C5C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145593">
        <w:trPr>
          <w:trHeight w:val="717"/>
        </w:trPr>
        <w:tc>
          <w:tcPr>
            <w:tcW w:w="91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ООО"Сельхозпереработка</w:t>
            </w:r>
            <w:proofErr w:type="spellEnd"/>
          </w:p>
          <w:p w:rsidR="00983572" w:rsidRPr="00983572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8-900-204-53-33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Директор Пузанов Дмитрий Рудольфович              </w:t>
            </w:r>
          </w:p>
        </w:tc>
        <w:tc>
          <w:tcPr>
            <w:tcW w:w="88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145593">
        <w:trPr>
          <w:trHeight w:val="40"/>
        </w:trPr>
        <w:tc>
          <w:tcPr>
            <w:tcW w:w="91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БССС Мотив</w:t>
            </w:r>
            <w:r w:rsidR="005C03F9" w:rsidRP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8-950-206-02-22                                                                 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983572" w:rsidRDefault="00983572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145593">
        <w:trPr>
          <w:trHeight w:val="290"/>
        </w:trPr>
        <w:tc>
          <w:tcPr>
            <w:tcW w:w="91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Охрана "Варяг Урала" </w:t>
            </w:r>
          </w:p>
        </w:tc>
        <w:tc>
          <w:tcPr>
            <w:tcW w:w="888" w:type="pct"/>
            <w:shd w:val="clear" w:color="auto" w:fill="auto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2-10-56   </w:t>
            </w:r>
            <w:r w:rsidRPr="005C03F9">
              <w:rPr>
                <w:sz w:val="20"/>
                <w:szCs w:val="20"/>
                <w:lang w:eastAsia="en-US"/>
              </w:rPr>
              <w:t>+79022648206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983572" w:rsidRDefault="00983572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145593">
        <w:trPr>
          <w:trHeight w:val="241"/>
        </w:trPr>
        <w:tc>
          <w:tcPr>
            <w:tcW w:w="91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М-н.</w:t>
            </w:r>
            <w:r w:rsid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 xml:space="preserve">Родниковая 1А   </w:t>
            </w:r>
          </w:p>
        </w:tc>
        <w:tc>
          <w:tcPr>
            <w:tcW w:w="888" w:type="pct"/>
            <w:shd w:val="clear" w:color="auto" w:fill="auto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8-906-808-54-53           8-909-014-71-11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983572" w:rsidRDefault="00983572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145593">
        <w:trPr>
          <w:trHeight w:val="717"/>
        </w:trPr>
        <w:tc>
          <w:tcPr>
            <w:tcW w:w="91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</w:t>
            </w:r>
            <w:r w:rsid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"Уральски</w:t>
            </w:r>
            <w:r w:rsidR="005C03F9">
              <w:rPr>
                <w:sz w:val="20"/>
                <w:szCs w:val="20"/>
                <w:lang w:eastAsia="en-US"/>
              </w:rPr>
              <w:t>й Завод Модульных Конструкций"</w:t>
            </w:r>
          </w:p>
          <w:p w:rsidR="00983572" w:rsidRP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</w:t>
            </w:r>
            <w:r w:rsid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"Горизонт"</w:t>
            </w:r>
          </w:p>
        </w:tc>
        <w:tc>
          <w:tcPr>
            <w:tcW w:w="888" w:type="pct"/>
            <w:shd w:val="clear" w:color="auto" w:fill="auto"/>
          </w:tcPr>
          <w:p w:rsidR="005C03F9" w:rsidRPr="005C03F9" w:rsidRDefault="005C03F9" w:rsidP="005C03F9">
            <w:pPr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5C03F9">
              <w:rPr>
                <w:b/>
                <w:sz w:val="20"/>
                <w:szCs w:val="20"/>
                <w:lang w:eastAsia="en-US"/>
              </w:rPr>
              <w:t>8-912-296-09-34</w:t>
            </w:r>
          </w:p>
          <w:p w:rsid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8-950-642-59-08</w:t>
            </w:r>
          </w:p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8-922-213-80-93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983572" w:rsidRDefault="005C03F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Энергетик Маслаков Денис Сергеевич </w:t>
            </w:r>
          </w:p>
        </w:tc>
        <w:tc>
          <w:tcPr>
            <w:tcW w:w="88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145593">
        <w:trPr>
          <w:trHeight w:val="413"/>
        </w:trPr>
        <w:tc>
          <w:tcPr>
            <w:tcW w:w="91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83572" w:rsidRP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База 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</w:tcPr>
          <w:p w:rsidR="00983572" w:rsidRPr="0098357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2-44-80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83572" w:rsidRPr="00983572" w:rsidRDefault="005C03F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Евстигнеев Виктор Васильеви</w:t>
            </w:r>
            <w:r>
              <w:rPr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88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145593">
        <w:trPr>
          <w:trHeight w:val="71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983572" w:rsidP="0047664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</w:t>
            </w:r>
            <w:r w:rsidR="0047664D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"Гарантия"</w:t>
            </w:r>
            <w:r w:rsidR="0047664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4D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8 -963-044-40-40</w:t>
            </w:r>
            <w:r w:rsidR="0047664D">
              <w:rPr>
                <w:sz w:val="20"/>
                <w:szCs w:val="20"/>
                <w:lang w:eastAsia="en-US"/>
              </w:rPr>
              <w:t xml:space="preserve"> </w:t>
            </w:r>
          </w:p>
          <w:p w:rsidR="0047664D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47664D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83572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8-908-906-31-60</w:t>
            </w:r>
          </w:p>
          <w:p w:rsidR="0047664D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47664D" w:rsidRPr="00983572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8-902-150-44-77                                                  8-906-812-36-18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4D" w:rsidRDefault="005C03F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  <w:r w:rsidRPr="005C03F9">
              <w:rPr>
                <w:sz w:val="20"/>
                <w:szCs w:val="20"/>
                <w:lang w:eastAsia="en-US"/>
              </w:rPr>
              <w:t>Бородин Дмитрий Геннадьевич</w:t>
            </w:r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</w:p>
          <w:p w:rsidR="0047664D" w:rsidRDefault="005C03F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Беляева Светлана Геннадьевна </w:t>
            </w:r>
          </w:p>
          <w:p w:rsidR="0047664D" w:rsidRDefault="0047664D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83572" w:rsidRPr="00983572" w:rsidRDefault="005C03F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Диспетчер  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145593">
        <w:trPr>
          <w:trHeight w:val="717"/>
        </w:trPr>
        <w:tc>
          <w:tcPr>
            <w:tcW w:w="91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5C03F9" w:rsidRDefault="0098357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База ООО</w:t>
            </w:r>
            <w:r w:rsidR="0047664D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"Урал"</w:t>
            </w:r>
          </w:p>
          <w:p w:rsidR="00983572" w:rsidRPr="005C03F9" w:rsidRDefault="00983572" w:rsidP="0047664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  <w:shd w:val="clear" w:color="auto" w:fill="auto"/>
          </w:tcPr>
          <w:p w:rsidR="0047664D" w:rsidRPr="005C03F9" w:rsidRDefault="0047664D" w:rsidP="0047664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8-961-777-66-31</w:t>
            </w:r>
          </w:p>
          <w:p w:rsidR="0047664D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83572" w:rsidRPr="00983572" w:rsidRDefault="0047664D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8-961-777-66-30</w:t>
            </w:r>
          </w:p>
        </w:tc>
        <w:tc>
          <w:tcPr>
            <w:tcW w:w="10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Default="0047664D" w:rsidP="0047664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Директор-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Теблоев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Виктор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Заурович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</w:p>
          <w:p w:rsidR="0047664D" w:rsidRPr="00983572" w:rsidRDefault="0047664D" w:rsidP="00D46C1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Теблоева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Наталия </w:t>
            </w:r>
            <w:r w:rsidR="00D46C19" w:rsidRPr="005C03F9">
              <w:rPr>
                <w:sz w:val="20"/>
                <w:szCs w:val="20"/>
                <w:lang w:eastAsia="en-US"/>
              </w:rPr>
              <w:t>Ивановна</w:t>
            </w:r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45593" w:rsidRPr="0034052B" w:rsidTr="00145593">
        <w:trPr>
          <w:trHeight w:val="717"/>
        </w:trPr>
        <w:tc>
          <w:tcPr>
            <w:tcW w:w="917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Pr="005C03F9" w:rsidRDefault="00983572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 Завод ЖБИ</w:t>
            </w:r>
            <w:r w:rsidR="00D46C1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Нейва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888" w:type="pct"/>
            <w:shd w:val="clear" w:color="auto" w:fill="auto"/>
          </w:tcPr>
          <w:p w:rsidR="00983572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8-922-181-27-15</w:t>
            </w: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46C19" w:rsidRPr="00983572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8-906-815-04-23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572" w:rsidRDefault="00D46C19" w:rsidP="00D46C1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Директор-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Логвинова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Светлана Владимировна</w:t>
            </w:r>
          </w:p>
          <w:p w:rsidR="00D46C19" w:rsidRPr="00983572" w:rsidRDefault="00D46C19" w:rsidP="00D46C1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Гл.мех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.- Лузин Дмитрий Владимирович  </w:t>
            </w:r>
          </w:p>
        </w:tc>
        <w:tc>
          <w:tcPr>
            <w:tcW w:w="888" w:type="pct"/>
            <w:shd w:val="clear" w:color="auto" w:fill="auto"/>
          </w:tcPr>
          <w:p w:rsidR="00983572" w:rsidRPr="00983572" w:rsidRDefault="00983572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D46C19" w:rsidRPr="0034052B" w:rsidTr="00145593">
        <w:trPr>
          <w:trHeight w:val="717"/>
        </w:trPr>
        <w:tc>
          <w:tcPr>
            <w:tcW w:w="917" w:type="pct"/>
            <w:shd w:val="clear" w:color="auto" w:fill="auto"/>
          </w:tcPr>
          <w:p w:rsidR="00D46C19" w:rsidRPr="00983572" w:rsidRDefault="00D46C19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C19" w:rsidRPr="005C03F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Котельная МУП "Территория"</w:t>
            </w:r>
          </w:p>
        </w:tc>
        <w:tc>
          <w:tcPr>
            <w:tcW w:w="888" w:type="pct"/>
            <w:shd w:val="clear" w:color="auto" w:fill="auto"/>
          </w:tcPr>
          <w:p w:rsidR="00D46C1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89122851816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46C1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46C1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89506592784</w:t>
            </w:r>
          </w:p>
          <w:p w:rsidR="00D46C19" w:rsidRPr="005C03F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89527281261,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89655008338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C19" w:rsidRPr="005C03F9" w:rsidRDefault="00D46C19" w:rsidP="00D46C1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Энергетик Богатырев Д.С.</w:t>
            </w:r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Инж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>. Арапов А.М.</w:t>
            </w:r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Дир</w:t>
            </w:r>
            <w:r>
              <w:rPr>
                <w:sz w:val="20"/>
                <w:szCs w:val="20"/>
                <w:lang w:eastAsia="en-US"/>
              </w:rPr>
              <w:t xml:space="preserve">ектор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Патрин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С.В</w:t>
            </w:r>
          </w:p>
        </w:tc>
        <w:tc>
          <w:tcPr>
            <w:tcW w:w="888" w:type="pct"/>
            <w:shd w:val="clear" w:color="auto" w:fill="auto"/>
          </w:tcPr>
          <w:p w:rsidR="00D46C19" w:rsidRPr="00983572" w:rsidRDefault="00D46C19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6B3E52" w:rsidRPr="0034052B" w:rsidTr="00145593">
        <w:trPr>
          <w:trHeight w:val="397"/>
        </w:trPr>
        <w:tc>
          <w:tcPr>
            <w:tcW w:w="91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6564" w:rsidRPr="005C03F9" w:rsidRDefault="00983572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УК "Город" 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</w:tcPr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2-16-08</w:t>
            </w:r>
          </w:p>
          <w:p w:rsidR="00726564" w:rsidRPr="005C03F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8-952-737-11-33</w:t>
            </w:r>
          </w:p>
        </w:tc>
        <w:tc>
          <w:tcPr>
            <w:tcW w:w="104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6564" w:rsidRPr="005C03F9" w:rsidRDefault="00D46C1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Шавыркин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Алексей Викторович</w:t>
            </w:r>
          </w:p>
        </w:tc>
        <w:tc>
          <w:tcPr>
            <w:tcW w:w="888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Завод керамических изделий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72" w:rsidRPr="005C03F9" w:rsidRDefault="00D46C19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8-963-050-31-79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D46C19" w:rsidP="005C03F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Ладыго</w:t>
            </w:r>
            <w:proofErr w:type="spellEnd"/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983572" w:rsidP="00D46C1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</w:t>
            </w:r>
            <w:r w:rsidR="00D46C1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ПромСтрой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 Декор"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8-912-033-58-96</w:t>
            </w: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8-961-774-58-39  </w:t>
            </w:r>
          </w:p>
          <w:p w:rsidR="00D46C1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83572" w:rsidRPr="005C03F9" w:rsidRDefault="00D46C1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8-950-651-50-24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D46C19" w:rsidP="005C03F9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Нач.уч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Миков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В.А.</w:t>
            </w:r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 xml:space="preserve">Энергетик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Меркушин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Виктор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Никифоравич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Электромонтер Свистунов С.В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5C03F9" w:rsidP="006B3E5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ИП П</w:t>
            </w:r>
            <w:r w:rsidR="006B3E52">
              <w:rPr>
                <w:sz w:val="20"/>
                <w:szCs w:val="20"/>
                <w:lang w:eastAsia="en-US"/>
              </w:rPr>
              <w:t xml:space="preserve">олторацкий Виктор Анатольевич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72" w:rsidRPr="005C03F9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8-922-206-94-61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Беккер В.В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5C03F9" w:rsidP="006B3E52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ООО</w:t>
            </w:r>
            <w:r w:rsidR="006B3E52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"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Бергауф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Невьянск"</w:t>
            </w:r>
            <w:r w:rsidR="006B3E5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72" w:rsidRPr="005C03F9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89120475677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72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Зам.гл.эн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. 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Джабаров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Дмитрий 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Алешерович</w:t>
            </w:r>
            <w:proofErr w:type="spellEnd"/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983572" w:rsidRPr="0034052B" w:rsidRDefault="00983572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5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Технониколь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</w:p>
          <w:p w:rsidR="005C03F9" w:rsidRPr="005C03F9" w:rsidRDefault="005C03F9" w:rsidP="006B3E52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52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5C03F9">
              <w:rPr>
                <w:sz w:val="20"/>
                <w:szCs w:val="20"/>
                <w:lang w:eastAsia="en-US"/>
              </w:rPr>
              <w:t>-982-686-32-91</w:t>
            </w:r>
          </w:p>
          <w:p w:rsidR="006B3E52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6B3E52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5C03F9">
              <w:rPr>
                <w:sz w:val="20"/>
                <w:szCs w:val="20"/>
                <w:lang w:eastAsia="en-US"/>
              </w:rPr>
              <w:t>-912-674-9435</w:t>
            </w:r>
          </w:p>
          <w:p w:rsidR="006B3E52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5C03F9" w:rsidRPr="005C03F9" w:rsidRDefault="006B3E52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8-982-700-15-46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Суслов Денис Владимирович</w:t>
            </w:r>
          </w:p>
          <w:p w:rsidR="005C03F9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Мягков Николай Викторович</w:t>
            </w:r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 xml:space="preserve">Энергетик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Пантелемонов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Дмитрий Юрьевич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СНТ № 15 </w:t>
            </w:r>
          </w:p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8908633082</w:t>
            </w: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89030781808</w:t>
            </w: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C03F9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89193786687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Заводова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Наталья Владимировна  Казначей: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Камерилова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Светлана Владимировна</w:t>
            </w:r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Энергетик Шарабанов Алексей Викторович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5C03F9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52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СНТ № 5</w:t>
            </w:r>
          </w:p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8-992-002-59-</w:t>
            </w:r>
            <w:proofErr w:type="gramStart"/>
            <w:r w:rsidRPr="005C03F9">
              <w:rPr>
                <w:sz w:val="20"/>
                <w:szCs w:val="20"/>
                <w:lang w:eastAsia="en-US"/>
              </w:rPr>
              <w:t xml:space="preserve">91,   </w:t>
            </w:r>
            <w:proofErr w:type="gramEnd"/>
            <w:r w:rsidRPr="005C03F9">
              <w:rPr>
                <w:sz w:val="20"/>
                <w:szCs w:val="20"/>
                <w:lang w:eastAsia="en-US"/>
              </w:rPr>
              <w:t xml:space="preserve">       8-904-547-85-85</w:t>
            </w: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8-992-152-96-07</w:t>
            </w:r>
          </w:p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B3E52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8-906-813-21-24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52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Председатель: </w:t>
            </w:r>
            <w:proofErr w:type="spellStart"/>
            <w:r w:rsidRPr="005C03F9">
              <w:rPr>
                <w:sz w:val="20"/>
                <w:szCs w:val="20"/>
                <w:lang w:eastAsia="en-US"/>
              </w:rPr>
              <w:t>Корелин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Валерий Борисович</w:t>
            </w:r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</w:p>
          <w:p w:rsidR="005C03F9" w:rsidRPr="005C03F9" w:rsidRDefault="006B3E52" w:rsidP="006B3E52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Ветошкин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Николай Михайлович</w:t>
            </w:r>
            <w:r w:rsidRPr="005C03F9">
              <w:rPr>
                <w:sz w:val="20"/>
                <w:szCs w:val="20"/>
                <w:lang w:eastAsia="en-US"/>
              </w:rPr>
              <w:t xml:space="preserve"> </w:t>
            </w:r>
            <w:r w:rsidRPr="005C03F9">
              <w:rPr>
                <w:sz w:val="20"/>
                <w:szCs w:val="20"/>
                <w:lang w:eastAsia="en-US"/>
              </w:rPr>
              <w:t>Копылова Татьяна Анатольевна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АТС "Ростелеком"        </w:t>
            </w:r>
          </w:p>
          <w:p w:rsidR="005C03F9" w:rsidRPr="005C03F9" w:rsidRDefault="005C03F9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F9" w:rsidRPr="005C03F9" w:rsidRDefault="00145593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8-343-354-4002,  8-343-379-17-90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5C03F9" w:rsidP="005C03F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145593" w:rsidRPr="0034052B" w:rsidRDefault="00145593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93" w:rsidRPr="005C03F9" w:rsidRDefault="00145593" w:rsidP="0014559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Клуб   </w:t>
            </w:r>
          </w:p>
          <w:p w:rsidR="00145593" w:rsidRPr="005C03F9" w:rsidRDefault="00145593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93" w:rsidRPr="005C03F9" w:rsidRDefault="00145593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8-909-009-79-32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93" w:rsidRPr="005C03F9" w:rsidRDefault="00145593" w:rsidP="00145593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Япанова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Жанна Анатольевна                        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145593" w:rsidRPr="0034052B" w:rsidRDefault="00145593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145593" w:rsidRPr="0034052B" w:rsidRDefault="00145593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93" w:rsidRPr="005C03F9" w:rsidRDefault="00145593" w:rsidP="0014559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Почта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593" w:rsidRDefault="00145593" w:rsidP="0014559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834396</w:t>
            </w:r>
            <w:r>
              <w:rPr>
                <w:sz w:val="20"/>
                <w:szCs w:val="20"/>
                <w:lang w:eastAsia="en-US"/>
              </w:rPr>
              <w:t>61771</w:t>
            </w:r>
          </w:p>
          <w:p w:rsidR="00145593" w:rsidRPr="005C03F9" w:rsidRDefault="00145593" w:rsidP="0014559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8(34356)3-65-45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93" w:rsidRPr="005C03F9" w:rsidRDefault="00145593" w:rsidP="00145593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145593" w:rsidRPr="0034052B" w:rsidRDefault="00145593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5C03F9" w:rsidP="0014559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ФАП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F9" w:rsidRPr="005C03F9" w:rsidRDefault="00145593" w:rsidP="005C03F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8-902-155-61-04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5C03F9" w:rsidRDefault="00145593" w:rsidP="00145593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C03F9">
              <w:rPr>
                <w:sz w:val="20"/>
                <w:szCs w:val="20"/>
                <w:lang w:eastAsia="en-US"/>
              </w:rPr>
              <w:t>Гл.Энергетик</w:t>
            </w:r>
            <w:proofErr w:type="spellEnd"/>
            <w:r w:rsidRPr="005C03F9">
              <w:rPr>
                <w:sz w:val="20"/>
                <w:szCs w:val="20"/>
                <w:lang w:eastAsia="en-US"/>
              </w:rPr>
              <w:t xml:space="preserve"> Новокрещенов Александр Владимирович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Default="00CC72F9" w:rsidP="00CC72F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  <w:r w:rsidRPr="005C03F9">
              <w:rPr>
                <w:sz w:val="20"/>
                <w:szCs w:val="20"/>
                <w:lang w:eastAsia="en-US"/>
              </w:rPr>
              <w:t xml:space="preserve">ЧОП Альянс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F9" w:rsidRDefault="00CC72F9" w:rsidP="00726564">
            <w:pPr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  <w:r w:rsidRPr="005C03F9">
              <w:rPr>
                <w:sz w:val="20"/>
                <w:szCs w:val="20"/>
                <w:lang w:eastAsia="en-US"/>
              </w:rPr>
              <w:t>2-46-62</w:t>
            </w:r>
          </w:p>
          <w:p w:rsidR="005C03F9" w:rsidRPr="0034052B" w:rsidRDefault="00CC72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5C03F9">
              <w:rPr>
                <w:sz w:val="20"/>
                <w:szCs w:val="20"/>
                <w:lang w:eastAsia="en-US"/>
              </w:rPr>
              <w:t>4-56-51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145593" w:rsidRDefault="005C03F9" w:rsidP="00145593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45593" w:rsidRPr="0034052B" w:rsidTr="00145593">
        <w:trPr>
          <w:trHeight w:val="397"/>
        </w:trPr>
        <w:tc>
          <w:tcPr>
            <w:tcW w:w="917" w:type="pct"/>
            <w:tcBorders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Default="005C03F9" w:rsidP="005C03F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 Cyr" w:hAnsi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9" w:rsidRPr="00145593" w:rsidRDefault="005C03F9" w:rsidP="00145593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auto"/>
          </w:tcPr>
          <w:p w:rsidR="005C03F9" w:rsidRPr="0034052B" w:rsidRDefault="005C03F9" w:rsidP="00726564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7D7CDB" w:rsidRPr="00742D0C" w:rsidRDefault="007D7CDB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Заявка №4039, ДЖ</w:t>
      </w:r>
    </w:p>
    <w:sectPr w:rsidR="007D7CDB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D3" w:rsidRDefault="00590CD3" w:rsidP="00C774FE">
      <w:pPr>
        <w:spacing w:line="240" w:lineRule="auto"/>
      </w:pPr>
      <w:r>
        <w:separator/>
      </w:r>
    </w:p>
  </w:endnote>
  <w:endnote w:type="continuationSeparator" w:id="0">
    <w:p w:rsidR="00590CD3" w:rsidRDefault="00590CD3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D3" w:rsidRDefault="00590CD3" w:rsidP="00C774FE">
      <w:pPr>
        <w:spacing w:line="240" w:lineRule="auto"/>
      </w:pPr>
      <w:r>
        <w:separator/>
      </w:r>
    </w:p>
  </w:footnote>
  <w:footnote w:type="continuationSeparator" w:id="0">
    <w:p w:rsidR="00590CD3" w:rsidRDefault="00590CD3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71882"/>
    <w:rsid w:val="00145593"/>
    <w:rsid w:val="001915A1"/>
    <w:rsid w:val="002C2B41"/>
    <w:rsid w:val="0034052B"/>
    <w:rsid w:val="003541B0"/>
    <w:rsid w:val="0047664D"/>
    <w:rsid w:val="00590CD3"/>
    <w:rsid w:val="005C03F9"/>
    <w:rsid w:val="005E02E6"/>
    <w:rsid w:val="00624293"/>
    <w:rsid w:val="00624B37"/>
    <w:rsid w:val="006B3E52"/>
    <w:rsid w:val="006D2A3F"/>
    <w:rsid w:val="006E2917"/>
    <w:rsid w:val="00726564"/>
    <w:rsid w:val="007B1409"/>
    <w:rsid w:val="007D7CDB"/>
    <w:rsid w:val="00983572"/>
    <w:rsid w:val="009E6C5C"/>
    <w:rsid w:val="00C774FE"/>
    <w:rsid w:val="00CC72F9"/>
    <w:rsid w:val="00D0675B"/>
    <w:rsid w:val="00D4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342A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9835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F765-18BE-4212-8575-E9CA8146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Остапов Константин Николаевич</cp:lastModifiedBy>
  <cp:revision>11</cp:revision>
  <dcterms:created xsi:type="dcterms:W3CDTF">2025-01-20T09:43:00Z</dcterms:created>
  <dcterms:modified xsi:type="dcterms:W3CDTF">2025-02-06T22:46:00Z</dcterms:modified>
</cp:coreProperties>
</file>